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B31C0" w14:textId="5F54C9A7" w:rsidR="00A306CF" w:rsidRDefault="00A306CF" w:rsidP="00BD12CE">
      <w:pPr>
        <w:rPr>
          <w:rFonts w:ascii="Calibri" w:hAnsi="Calibri" w:cs="Calibri"/>
          <w:b/>
          <w:bCs/>
          <w:sz w:val="36"/>
          <w:szCs w:val="36"/>
        </w:rPr>
      </w:pPr>
      <w:r w:rsidRPr="00A306CF">
        <w:rPr>
          <w:rFonts w:ascii="Times New Roman" w:eastAsia="Times New Roman" w:hAnsi="Times New Roman" w:cs="Times New Roman"/>
          <w:noProof/>
          <w:kern w:val="0"/>
          <w14:ligatures w14:val="none"/>
        </w:rPr>
        <w:drawing>
          <wp:inline distT="0" distB="0" distL="0" distR="0" wp14:anchorId="52C8E355" wp14:editId="02DC3CC9">
            <wp:extent cx="1733550" cy="7552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4025" cy="768574"/>
                    </a:xfrm>
                    <a:prstGeom prst="rect">
                      <a:avLst/>
                    </a:prstGeom>
                    <a:noFill/>
                    <a:ln>
                      <a:noFill/>
                    </a:ln>
                  </pic:spPr>
                </pic:pic>
              </a:graphicData>
            </a:graphic>
          </wp:inline>
        </w:drawing>
      </w:r>
    </w:p>
    <w:p w14:paraId="0C6395B2" w14:textId="7F64CCA1" w:rsidR="0025613E" w:rsidRPr="004C43AE" w:rsidRDefault="0025613E" w:rsidP="00BD12CE">
      <w:pPr>
        <w:rPr>
          <w:rFonts w:ascii="Calibri" w:hAnsi="Calibri" w:cs="Calibri"/>
          <w:sz w:val="22"/>
          <w:szCs w:val="22"/>
        </w:rPr>
      </w:pPr>
      <w:r w:rsidRPr="00BD12CE">
        <w:rPr>
          <w:rFonts w:ascii="Calibri" w:hAnsi="Calibri" w:cs="Calibri"/>
          <w:b/>
          <w:bCs/>
          <w:sz w:val="36"/>
          <w:szCs w:val="36"/>
        </w:rPr>
        <w:t xml:space="preserve">Stopped Taking </w:t>
      </w:r>
      <w:proofErr w:type="gramStart"/>
      <w:r w:rsidRPr="00BD12CE">
        <w:rPr>
          <w:rFonts w:ascii="Calibri" w:hAnsi="Calibri" w:cs="Calibri"/>
          <w:b/>
          <w:bCs/>
          <w:sz w:val="36"/>
          <w:szCs w:val="36"/>
        </w:rPr>
        <w:t>a Medicine</w:t>
      </w:r>
      <w:proofErr w:type="gramEnd"/>
      <w:r w:rsidRPr="00BD12CE">
        <w:rPr>
          <w:rFonts w:ascii="Calibri" w:hAnsi="Calibri" w:cs="Calibri"/>
          <w:b/>
          <w:bCs/>
          <w:sz w:val="36"/>
          <w:szCs w:val="36"/>
        </w:rPr>
        <w:t>? Speak Up &amp; Make a Call</w:t>
      </w:r>
    </w:p>
    <w:p w14:paraId="63728D93" w14:textId="77777777" w:rsidR="0025613E" w:rsidRPr="007C536C" w:rsidRDefault="0025613E" w:rsidP="00547FB7">
      <w:pPr>
        <w:rPr>
          <w:rFonts w:ascii="Calibri" w:hAnsi="Calibri" w:cs="Calibri"/>
          <w:sz w:val="22"/>
          <w:szCs w:val="22"/>
        </w:rPr>
      </w:pPr>
      <w:r w:rsidRPr="007C536C">
        <w:rPr>
          <w:rFonts w:ascii="Calibri" w:hAnsi="Calibri" w:cs="Calibri"/>
          <w:sz w:val="22"/>
          <w:szCs w:val="22"/>
        </w:rPr>
        <w:t xml:space="preserve">Many people stop taking </w:t>
      </w:r>
      <w:proofErr w:type="gramStart"/>
      <w:r w:rsidRPr="007C536C">
        <w:rPr>
          <w:rFonts w:ascii="Calibri" w:hAnsi="Calibri" w:cs="Calibri"/>
          <w:sz w:val="22"/>
          <w:szCs w:val="22"/>
        </w:rPr>
        <w:t>a medicine</w:t>
      </w:r>
      <w:proofErr w:type="gramEnd"/>
      <w:r w:rsidRPr="007C536C">
        <w:rPr>
          <w:rFonts w:ascii="Calibri" w:hAnsi="Calibri" w:cs="Calibri"/>
          <w:sz w:val="22"/>
          <w:szCs w:val="22"/>
        </w:rPr>
        <w:t xml:space="preserve"> at some point. Sometimes it is because of side effects, cost, confusing directions, or feeling like the medicine is not helping.</w:t>
      </w:r>
    </w:p>
    <w:p w14:paraId="03982FFE" w14:textId="6A7A77BF" w:rsidR="0025613E" w:rsidRPr="00F06345" w:rsidRDefault="0025613E" w:rsidP="00547FB7">
      <w:pPr>
        <w:rPr>
          <w:rFonts w:ascii="Calibri" w:hAnsi="Calibri" w:cs="Calibri"/>
          <w:sz w:val="22"/>
          <w:szCs w:val="22"/>
        </w:rPr>
      </w:pPr>
      <w:r w:rsidRPr="007C536C">
        <w:rPr>
          <w:rFonts w:ascii="Calibri" w:hAnsi="Calibri" w:cs="Calibri"/>
          <w:sz w:val="22"/>
          <w:szCs w:val="22"/>
        </w:rPr>
        <w:t>Whatever the reason, let your doctor</w:t>
      </w:r>
      <w:r w:rsidR="00145F23">
        <w:rPr>
          <w:rFonts w:ascii="Calibri" w:hAnsi="Calibri" w:cs="Calibri"/>
          <w:sz w:val="22"/>
          <w:szCs w:val="22"/>
        </w:rPr>
        <w:t xml:space="preserve"> or </w:t>
      </w:r>
      <w:r w:rsidRPr="007C536C">
        <w:rPr>
          <w:rFonts w:ascii="Calibri" w:hAnsi="Calibri" w:cs="Calibri"/>
          <w:sz w:val="22"/>
          <w:szCs w:val="22"/>
        </w:rPr>
        <w:t>pharmacist</w:t>
      </w:r>
      <w:r w:rsidR="00145F23">
        <w:rPr>
          <w:rFonts w:ascii="Calibri" w:hAnsi="Calibri" w:cs="Calibri"/>
          <w:sz w:val="22"/>
          <w:szCs w:val="22"/>
        </w:rPr>
        <w:t xml:space="preserve"> </w:t>
      </w:r>
      <w:r w:rsidRPr="007C536C">
        <w:rPr>
          <w:rFonts w:ascii="Calibri" w:hAnsi="Calibri" w:cs="Calibri"/>
          <w:sz w:val="22"/>
          <w:szCs w:val="22"/>
        </w:rPr>
        <w:t xml:space="preserve">know if you stop taking </w:t>
      </w:r>
      <w:proofErr w:type="gramStart"/>
      <w:r w:rsidRPr="007C536C">
        <w:rPr>
          <w:rFonts w:ascii="Calibri" w:hAnsi="Calibri" w:cs="Calibri"/>
          <w:sz w:val="22"/>
          <w:szCs w:val="22"/>
        </w:rPr>
        <w:t>a medic</w:t>
      </w:r>
      <w:r w:rsidR="00CB2D50">
        <w:rPr>
          <w:rFonts w:ascii="Calibri" w:hAnsi="Calibri" w:cs="Calibri"/>
          <w:sz w:val="22"/>
          <w:szCs w:val="22"/>
        </w:rPr>
        <w:t>ine</w:t>
      </w:r>
      <w:proofErr w:type="gramEnd"/>
      <w:r w:rsidRPr="007C536C">
        <w:rPr>
          <w:rFonts w:ascii="Calibri" w:hAnsi="Calibri" w:cs="Calibri"/>
          <w:sz w:val="22"/>
          <w:szCs w:val="22"/>
        </w:rPr>
        <w:t xml:space="preserve">. This is especially </w:t>
      </w:r>
      <w:r w:rsidRPr="00CB2D50">
        <w:rPr>
          <w:rFonts w:ascii="Calibri" w:hAnsi="Calibri" w:cs="Calibri"/>
          <w:sz w:val="22"/>
          <w:szCs w:val="22"/>
        </w:rPr>
        <w:t>important for medicines used to treat </w:t>
      </w:r>
      <w:r w:rsidRPr="00CB2D50">
        <w:rPr>
          <w:rFonts w:ascii="Calibri" w:hAnsi="Calibri" w:cs="Calibri"/>
          <w:b/>
          <w:bCs/>
          <w:sz w:val="22"/>
          <w:szCs w:val="22"/>
        </w:rPr>
        <w:t>diabetes</w:t>
      </w:r>
      <w:r w:rsidRPr="00CB2D50">
        <w:rPr>
          <w:rFonts w:ascii="Calibri" w:hAnsi="Calibri" w:cs="Calibri"/>
          <w:sz w:val="22"/>
          <w:szCs w:val="22"/>
        </w:rPr>
        <w:t xml:space="preserve">, </w:t>
      </w:r>
      <w:r w:rsidRPr="00CB2D50">
        <w:rPr>
          <w:rFonts w:ascii="Calibri" w:hAnsi="Calibri" w:cs="Calibri"/>
          <w:b/>
          <w:bCs/>
          <w:sz w:val="22"/>
          <w:szCs w:val="22"/>
        </w:rPr>
        <w:t>high blood pressure</w:t>
      </w:r>
      <w:r w:rsidRPr="00CB2D50">
        <w:rPr>
          <w:rFonts w:ascii="Calibri" w:hAnsi="Calibri" w:cs="Calibri"/>
          <w:sz w:val="22"/>
          <w:szCs w:val="22"/>
        </w:rPr>
        <w:t xml:space="preserve">, or </w:t>
      </w:r>
      <w:r w:rsidRPr="00CB2D50">
        <w:rPr>
          <w:rFonts w:ascii="Calibri" w:hAnsi="Calibri" w:cs="Calibri"/>
          <w:b/>
          <w:bCs/>
          <w:sz w:val="22"/>
          <w:szCs w:val="22"/>
        </w:rPr>
        <w:t>high cholesterol</w:t>
      </w:r>
      <w:r w:rsidRPr="00CB2D50">
        <w:rPr>
          <w:rFonts w:ascii="Calibri" w:hAnsi="Calibri" w:cs="Calibri"/>
          <w:sz w:val="22"/>
          <w:szCs w:val="22"/>
        </w:rPr>
        <w:t>. If you</w:t>
      </w:r>
      <w:r w:rsidRPr="00F06345">
        <w:rPr>
          <w:rFonts w:ascii="Calibri" w:hAnsi="Calibri" w:cs="Calibri"/>
          <w:sz w:val="22"/>
          <w:szCs w:val="22"/>
        </w:rPr>
        <w:t xml:space="preserve"> have stopped one of these medicines, consider calling your doctor’s office or pharmacist today.</w:t>
      </w:r>
      <w:r w:rsidR="00D1363B">
        <w:rPr>
          <w:rFonts w:ascii="Calibri" w:hAnsi="Calibri" w:cs="Calibri"/>
          <w:sz w:val="22"/>
          <w:szCs w:val="22"/>
        </w:rPr>
        <w:t xml:space="preserve"> </w:t>
      </w:r>
      <w:r w:rsidRPr="00F06345">
        <w:rPr>
          <w:rFonts w:ascii="Calibri" w:hAnsi="Calibri" w:cs="Calibri"/>
          <w:sz w:val="22"/>
          <w:szCs w:val="22"/>
        </w:rPr>
        <w:t>You will not be judged. Your healthcare team needs accurate information so they can help you make the safest plan.</w:t>
      </w:r>
    </w:p>
    <w:p w14:paraId="0075E2F7" w14:textId="77777777" w:rsidR="0025613E" w:rsidRPr="00BD12CE" w:rsidRDefault="0025613E" w:rsidP="00BD12CE">
      <w:pPr>
        <w:rPr>
          <w:rFonts w:ascii="Calibri" w:hAnsi="Calibri" w:cs="Calibri"/>
          <w:b/>
          <w:bCs/>
          <w:sz w:val="28"/>
          <w:szCs w:val="28"/>
        </w:rPr>
      </w:pPr>
      <w:r w:rsidRPr="00BD12CE">
        <w:rPr>
          <w:rFonts w:ascii="Calibri" w:hAnsi="Calibri" w:cs="Calibri"/>
          <w:b/>
          <w:bCs/>
          <w:sz w:val="28"/>
          <w:szCs w:val="28"/>
        </w:rPr>
        <w:t>Why your doctor needs to know</w:t>
      </w:r>
    </w:p>
    <w:p w14:paraId="4590E057" w14:textId="5C953F87" w:rsidR="0025613E" w:rsidRPr="00120AA3" w:rsidRDefault="004A161F" w:rsidP="00547FB7">
      <w:pPr>
        <w:rPr>
          <w:rFonts w:ascii="Calibri" w:hAnsi="Calibri" w:cs="Calibri"/>
          <w:sz w:val="22"/>
          <w:szCs w:val="22"/>
        </w:rPr>
      </w:pPr>
      <w:r w:rsidRPr="007C536C">
        <w:rPr>
          <w:rFonts w:ascii="Calibri" w:hAnsi="Calibri" w:cs="Calibri"/>
          <w:sz w:val="22"/>
          <w:szCs w:val="22"/>
        </w:rPr>
        <w:t>When your doctor knows what is happening, they may be able to help by changing the medicine, lowering the dose, switching to a lower-cost option, suggesting ways to manage side effects or updating your medic</w:t>
      </w:r>
      <w:r w:rsidR="00146403">
        <w:rPr>
          <w:rFonts w:ascii="Calibri" w:hAnsi="Calibri" w:cs="Calibri"/>
          <w:sz w:val="22"/>
          <w:szCs w:val="22"/>
        </w:rPr>
        <w:t>ine</w:t>
      </w:r>
      <w:r w:rsidRPr="007C536C">
        <w:rPr>
          <w:rFonts w:ascii="Calibri" w:hAnsi="Calibri" w:cs="Calibri"/>
          <w:sz w:val="22"/>
          <w:szCs w:val="22"/>
        </w:rPr>
        <w:t xml:space="preserve"> list. </w:t>
      </w:r>
      <w:r w:rsidR="00146403">
        <w:rPr>
          <w:rFonts w:ascii="Calibri" w:hAnsi="Calibri" w:cs="Calibri"/>
          <w:sz w:val="22"/>
          <w:szCs w:val="22"/>
        </w:rPr>
        <w:t>Prescription</w:t>
      </w:r>
      <w:r w:rsidR="003628FA" w:rsidRPr="007C536C">
        <w:rPr>
          <w:rFonts w:ascii="Calibri" w:hAnsi="Calibri" w:cs="Calibri"/>
          <w:sz w:val="22"/>
          <w:szCs w:val="22"/>
        </w:rPr>
        <w:t xml:space="preserve"> costs can vary based on your insurance, pharmacy, dosage, drug tier, and whether a generic is available. Your doctor may not know your exact out-of-pocket cost unless you tell them.</w:t>
      </w:r>
      <w:r w:rsidR="003628FA">
        <w:rPr>
          <w:rFonts w:ascii="Calibri" w:hAnsi="Calibri" w:cs="Calibri"/>
          <w:sz w:val="22"/>
          <w:szCs w:val="22"/>
        </w:rPr>
        <w:t xml:space="preserve">  Be sure to let your doctor</w:t>
      </w:r>
      <w:r w:rsidR="006B674B">
        <w:rPr>
          <w:rFonts w:ascii="Calibri" w:hAnsi="Calibri" w:cs="Calibri"/>
          <w:sz w:val="22"/>
          <w:szCs w:val="22"/>
        </w:rPr>
        <w:t xml:space="preserve"> know: </w:t>
      </w:r>
    </w:p>
    <w:p w14:paraId="61FB55CD" w14:textId="77777777" w:rsidR="0025613E" w:rsidRPr="00FC6ADC" w:rsidRDefault="0025613E" w:rsidP="00FC6ADC">
      <w:pPr>
        <w:pStyle w:val="ListParagraph"/>
        <w:numPr>
          <w:ilvl w:val="0"/>
          <w:numId w:val="13"/>
        </w:numPr>
        <w:rPr>
          <w:rFonts w:ascii="Calibri" w:hAnsi="Calibri" w:cs="Calibri"/>
          <w:sz w:val="22"/>
          <w:szCs w:val="22"/>
        </w:rPr>
      </w:pPr>
      <w:r w:rsidRPr="00FC6ADC">
        <w:rPr>
          <w:rFonts w:ascii="Calibri" w:hAnsi="Calibri" w:cs="Calibri"/>
          <w:sz w:val="22"/>
          <w:szCs w:val="22"/>
        </w:rPr>
        <w:t xml:space="preserve">What </w:t>
      </w:r>
      <w:proofErr w:type="gramStart"/>
      <w:r w:rsidRPr="00FC6ADC">
        <w:rPr>
          <w:rFonts w:ascii="Calibri" w:hAnsi="Calibri" w:cs="Calibri"/>
          <w:sz w:val="22"/>
          <w:szCs w:val="22"/>
        </w:rPr>
        <w:t>the</w:t>
      </w:r>
      <w:proofErr w:type="gramEnd"/>
      <w:r w:rsidRPr="00FC6ADC">
        <w:rPr>
          <w:rFonts w:ascii="Calibri" w:hAnsi="Calibri" w:cs="Calibri"/>
          <w:sz w:val="22"/>
          <w:szCs w:val="22"/>
        </w:rPr>
        <w:t xml:space="preserve"> medicine </w:t>
      </w:r>
      <w:proofErr w:type="gramStart"/>
      <w:r w:rsidRPr="00FC6ADC">
        <w:rPr>
          <w:rFonts w:ascii="Calibri" w:hAnsi="Calibri" w:cs="Calibri"/>
          <w:sz w:val="22"/>
          <w:szCs w:val="22"/>
        </w:rPr>
        <w:t>costs</w:t>
      </w:r>
      <w:proofErr w:type="gramEnd"/>
      <w:r w:rsidRPr="00FC6ADC">
        <w:rPr>
          <w:rFonts w:ascii="Calibri" w:hAnsi="Calibri" w:cs="Calibri"/>
          <w:sz w:val="22"/>
          <w:szCs w:val="22"/>
        </w:rPr>
        <w:t xml:space="preserve"> at the pharmacy</w:t>
      </w:r>
    </w:p>
    <w:p w14:paraId="021789DF" w14:textId="77777777" w:rsidR="0025613E" w:rsidRPr="00FC6ADC" w:rsidRDefault="0025613E" w:rsidP="00FC6ADC">
      <w:pPr>
        <w:pStyle w:val="ListParagraph"/>
        <w:numPr>
          <w:ilvl w:val="0"/>
          <w:numId w:val="13"/>
        </w:numPr>
        <w:rPr>
          <w:rFonts w:ascii="Calibri" w:hAnsi="Calibri" w:cs="Calibri"/>
          <w:sz w:val="22"/>
          <w:szCs w:val="22"/>
        </w:rPr>
      </w:pPr>
      <w:r w:rsidRPr="00FC6ADC">
        <w:rPr>
          <w:rFonts w:ascii="Calibri" w:hAnsi="Calibri" w:cs="Calibri"/>
          <w:sz w:val="22"/>
          <w:szCs w:val="22"/>
        </w:rPr>
        <w:t>Whether your copay was higher than expected</w:t>
      </w:r>
    </w:p>
    <w:p w14:paraId="5C10CECE" w14:textId="77777777" w:rsidR="0025613E" w:rsidRPr="00FC6ADC" w:rsidRDefault="0025613E" w:rsidP="00FC6ADC">
      <w:pPr>
        <w:pStyle w:val="ListParagraph"/>
        <w:numPr>
          <w:ilvl w:val="0"/>
          <w:numId w:val="13"/>
        </w:numPr>
        <w:rPr>
          <w:rFonts w:ascii="Calibri" w:hAnsi="Calibri" w:cs="Calibri"/>
          <w:sz w:val="22"/>
          <w:szCs w:val="22"/>
        </w:rPr>
      </w:pPr>
      <w:r w:rsidRPr="00FC6ADC">
        <w:rPr>
          <w:rFonts w:ascii="Calibri" w:hAnsi="Calibri" w:cs="Calibri"/>
          <w:sz w:val="22"/>
          <w:szCs w:val="22"/>
        </w:rPr>
        <w:t>Whether you had side effects</w:t>
      </w:r>
    </w:p>
    <w:p w14:paraId="0BDAA7C8" w14:textId="77777777" w:rsidR="0025613E" w:rsidRPr="00FC6ADC" w:rsidRDefault="0025613E" w:rsidP="00FC6ADC">
      <w:pPr>
        <w:pStyle w:val="ListParagraph"/>
        <w:numPr>
          <w:ilvl w:val="0"/>
          <w:numId w:val="13"/>
        </w:numPr>
        <w:rPr>
          <w:rFonts w:ascii="Calibri" w:hAnsi="Calibri" w:cs="Calibri"/>
          <w:sz w:val="22"/>
          <w:szCs w:val="22"/>
        </w:rPr>
      </w:pPr>
      <w:r w:rsidRPr="00FC6ADC">
        <w:rPr>
          <w:rFonts w:ascii="Calibri" w:hAnsi="Calibri" w:cs="Calibri"/>
          <w:sz w:val="22"/>
          <w:szCs w:val="22"/>
        </w:rPr>
        <w:t>Whether you stopped taking it</w:t>
      </w:r>
    </w:p>
    <w:p w14:paraId="5E636032" w14:textId="77777777" w:rsidR="0025613E" w:rsidRPr="00FC6ADC" w:rsidRDefault="0025613E" w:rsidP="00FC6ADC">
      <w:pPr>
        <w:pStyle w:val="ListParagraph"/>
        <w:numPr>
          <w:ilvl w:val="0"/>
          <w:numId w:val="13"/>
        </w:numPr>
        <w:rPr>
          <w:rFonts w:ascii="Calibri" w:hAnsi="Calibri" w:cs="Calibri"/>
          <w:sz w:val="22"/>
          <w:szCs w:val="22"/>
        </w:rPr>
      </w:pPr>
      <w:r w:rsidRPr="00FC6ADC">
        <w:rPr>
          <w:rFonts w:ascii="Calibri" w:hAnsi="Calibri" w:cs="Calibri"/>
          <w:sz w:val="22"/>
          <w:szCs w:val="22"/>
        </w:rPr>
        <w:t>Whether you are taking it differently than prescribed</w:t>
      </w:r>
    </w:p>
    <w:p w14:paraId="424867CD" w14:textId="77777777" w:rsidR="0025613E" w:rsidRPr="00BD12CE" w:rsidRDefault="0025613E" w:rsidP="00BD12CE">
      <w:pPr>
        <w:rPr>
          <w:rFonts w:ascii="Calibri" w:hAnsi="Calibri" w:cs="Calibri"/>
          <w:b/>
          <w:bCs/>
          <w:sz w:val="28"/>
          <w:szCs w:val="28"/>
        </w:rPr>
      </w:pPr>
      <w:r w:rsidRPr="00BD12CE">
        <w:rPr>
          <w:rFonts w:ascii="Calibri" w:hAnsi="Calibri" w:cs="Calibri"/>
          <w:b/>
          <w:bCs/>
          <w:sz w:val="28"/>
          <w:szCs w:val="28"/>
        </w:rPr>
        <w:t>Why it matters</w:t>
      </w:r>
    </w:p>
    <w:p w14:paraId="6EC2EB1A" w14:textId="414B08CE" w:rsidR="0025613E" w:rsidRPr="00B63D00" w:rsidRDefault="0025613E" w:rsidP="00593371">
      <w:pPr>
        <w:rPr>
          <w:rFonts w:ascii="Calibri" w:hAnsi="Calibri" w:cs="Calibri"/>
          <w:sz w:val="22"/>
          <w:szCs w:val="22"/>
        </w:rPr>
      </w:pPr>
      <w:r w:rsidRPr="00B63D00">
        <w:rPr>
          <w:rFonts w:ascii="Calibri" w:hAnsi="Calibri" w:cs="Calibri"/>
          <w:sz w:val="22"/>
          <w:szCs w:val="22"/>
        </w:rPr>
        <w:t>If your doctor does not know you stopped a medicine, they may think the medicine is not working. For example, if your blood pressure, blood sugar, cholesterol, or lab results are higher than expected, your doctor may increase the dose or add another medic</w:t>
      </w:r>
      <w:r w:rsidR="00D529F9">
        <w:rPr>
          <w:rFonts w:ascii="Calibri" w:hAnsi="Calibri" w:cs="Calibri"/>
          <w:sz w:val="22"/>
          <w:szCs w:val="22"/>
        </w:rPr>
        <w:t>ine</w:t>
      </w:r>
      <w:r w:rsidRPr="00B63D00">
        <w:rPr>
          <w:rFonts w:ascii="Calibri" w:hAnsi="Calibri" w:cs="Calibri"/>
          <w:sz w:val="22"/>
          <w:szCs w:val="22"/>
        </w:rPr>
        <w:t xml:space="preserve"> unnecessarily. </w:t>
      </w:r>
    </w:p>
    <w:p w14:paraId="46C23729" w14:textId="77777777" w:rsidR="0025613E" w:rsidRPr="004E2408" w:rsidRDefault="0025613E" w:rsidP="004E2408">
      <w:pPr>
        <w:rPr>
          <w:rFonts w:ascii="Calibri" w:hAnsi="Calibri" w:cs="Calibri"/>
          <w:sz w:val="22"/>
          <w:szCs w:val="22"/>
        </w:rPr>
      </w:pPr>
      <w:r w:rsidRPr="004E2408">
        <w:rPr>
          <w:rFonts w:ascii="Calibri" w:hAnsi="Calibri" w:cs="Calibri"/>
          <w:sz w:val="22"/>
          <w:szCs w:val="22"/>
        </w:rPr>
        <w:t>Side effects matter, too. If a medicine caused dizziness, nausea, swelling, muscle pain, confusion, low blood sugar, or another problem, ask your doctor to document it in your medical record. This can help your care team avoid the same problem in the future.</w:t>
      </w:r>
    </w:p>
    <w:p w14:paraId="23CAFD55" w14:textId="77777777" w:rsidR="0025613E" w:rsidRPr="004E2408" w:rsidRDefault="0025613E" w:rsidP="004E2408">
      <w:pPr>
        <w:rPr>
          <w:rFonts w:ascii="Calibri" w:hAnsi="Calibri" w:cs="Calibri"/>
          <w:sz w:val="22"/>
          <w:szCs w:val="22"/>
        </w:rPr>
      </w:pPr>
      <w:r w:rsidRPr="004E2408">
        <w:rPr>
          <w:rFonts w:ascii="Calibri" w:hAnsi="Calibri" w:cs="Calibri"/>
          <w:sz w:val="22"/>
          <w:szCs w:val="22"/>
        </w:rPr>
        <w:t xml:space="preserve">Sometimes a side effect can look like a new health condition. If your doctor does not know a medicine caused the symptom, another medication might be prescribed to treat that side effect. Keeping your doctor informed helps prevent unnecessary prescriptions. </w:t>
      </w:r>
    </w:p>
    <w:p w14:paraId="3D656CC3" w14:textId="77777777" w:rsidR="0025613E" w:rsidRPr="0079101E" w:rsidRDefault="0025613E" w:rsidP="0025613E">
      <w:pPr>
        <w:spacing w:after="0" w:line="240" w:lineRule="auto"/>
        <w:rPr>
          <w:rFonts w:ascii="FS Humana" w:eastAsia="Times New Roman" w:hAnsi="FS Humana" w:cs="Times New Roman"/>
          <w:kern w:val="0"/>
          <w:sz w:val="22"/>
          <w:szCs w:val="22"/>
          <w14:ligatures w14:val="none"/>
        </w:rPr>
      </w:pPr>
    </w:p>
    <w:p w14:paraId="770A483B" w14:textId="77777777" w:rsidR="0025613E" w:rsidRPr="00BD12CE" w:rsidRDefault="0025613E" w:rsidP="00BD12CE">
      <w:pPr>
        <w:rPr>
          <w:rFonts w:ascii="Calibri" w:hAnsi="Calibri" w:cs="Calibri"/>
          <w:b/>
          <w:bCs/>
          <w:sz w:val="28"/>
          <w:szCs w:val="28"/>
        </w:rPr>
      </w:pPr>
      <w:r w:rsidRPr="00BD12CE">
        <w:rPr>
          <w:rFonts w:ascii="Calibri" w:hAnsi="Calibri" w:cs="Calibri"/>
          <w:b/>
          <w:bCs/>
          <w:sz w:val="28"/>
          <w:szCs w:val="28"/>
        </w:rPr>
        <w:t>If cost is the problem, you are not alone</w:t>
      </w:r>
    </w:p>
    <w:p w14:paraId="05EE9B40" w14:textId="77777777" w:rsidR="00CC6919" w:rsidRDefault="0025613E" w:rsidP="004E2408">
      <w:pPr>
        <w:rPr>
          <w:rFonts w:ascii="Calibri" w:hAnsi="Calibri" w:cs="Calibri"/>
          <w:sz w:val="22"/>
          <w:szCs w:val="22"/>
        </w:rPr>
      </w:pPr>
      <w:r w:rsidRPr="004E2408">
        <w:rPr>
          <w:rFonts w:ascii="Calibri" w:hAnsi="Calibri" w:cs="Calibri"/>
          <w:sz w:val="22"/>
          <w:szCs w:val="22"/>
        </w:rPr>
        <w:t>Many people are reluctant to say medicine costs too much. Medication cost is a common concern, and your healthcare team would rather know than for you to go without treatment.</w:t>
      </w:r>
      <w:r w:rsidR="00CC6919">
        <w:rPr>
          <w:rFonts w:ascii="Calibri" w:hAnsi="Calibri" w:cs="Calibri"/>
          <w:sz w:val="22"/>
          <w:szCs w:val="22"/>
        </w:rPr>
        <w:t xml:space="preserve"> </w:t>
      </w:r>
      <w:r w:rsidRPr="004E2408">
        <w:rPr>
          <w:rFonts w:ascii="Calibri" w:hAnsi="Calibri" w:cs="Calibri"/>
          <w:sz w:val="22"/>
          <w:szCs w:val="22"/>
        </w:rPr>
        <w:t xml:space="preserve">You can say: </w:t>
      </w:r>
    </w:p>
    <w:p w14:paraId="772D36E4" w14:textId="4A324785" w:rsidR="0025613E" w:rsidRPr="004E2408" w:rsidRDefault="0025613E" w:rsidP="004E2408">
      <w:pPr>
        <w:rPr>
          <w:rFonts w:ascii="Calibri" w:hAnsi="Calibri" w:cs="Calibri"/>
          <w:sz w:val="22"/>
          <w:szCs w:val="22"/>
        </w:rPr>
      </w:pPr>
      <w:r w:rsidRPr="004E2408">
        <w:rPr>
          <w:rFonts w:ascii="Calibri" w:hAnsi="Calibri" w:cs="Calibri"/>
          <w:sz w:val="22"/>
          <w:szCs w:val="22"/>
        </w:rPr>
        <w:lastRenderedPageBreak/>
        <w:t>“I want to take this medicine, but the cost is too high. Is there a lower-cost option?”</w:t>
      </w:r>
    </w:p>
    <w:p w14:paraId="1C9FC390" w14:textId="77777777" w:rsidR="0025613E" w:rsidRPr="004E2408" w:rsidRDefault="0025613E" w:rsidP="004E2408">
      <w:pPr>
        <w:rPr>
          <w:rFonts w:ascii="Calibri" w:hAnsi="Calibri" w:cs="Calibri"/>
          <w:sz w:val="22"/>
          <w:szCs w:val="22"/>
        </w:rPr>
      </w:pPr>
      <w:r w:rsidRPr="004E2408">
        <w:rPr>
          <w:rFonts w:ascii="Calibri" w:hAnsi="Calibri" w:cs="Calibri"/>
          <w:sz w:val="22"/>
          <w:szCs w:val="22"/>
        </w:rPr>
        <w:t>Or:</w:t>
      </w:r>
    </w:p>
    <w:p w14:paraId="381E332B" w14:textId="77777777" w:rsidR="0025613E" w:rsidRPr="004E2408" w:rsidRDefault="0025613E" w:rsidP="004E2408">
      <w:pPr>
        <w:rPr>
          <w:rFonts w:ascii="Calibri" w:hAnsi="Calibri" w:cs="Calibri"/>
          <w:sz w:val="22"/>
          <w:szCs w:val="22"/>
        </w:rPr>
      </w:pPr>
      <w:r w:rsidRPr="004E2408">
        <w:rPr>
          <w:rFonts w:ascii="Calibri" w:hAnsi="Calibri" w:cs="Calibri"/>
          <w:sz w:val="22"/>
          <w:szCs w:val="22"/>
        </w:rPr>
        <w:t>“The pharmacy told me this medicine will cost more than I expected. Can we talk about another choice?”</w:t>
      </w:r>
    </w:p>
    <w:p w14:paraId="37BC5DBD" w14:textId="77777777" w:rsidR="0025613E" w:rsidRPr="004E2408" w:rsidRDefault="0025613E" w:rsidP="004E2408">
      <w:pPr>
        <w:rPr>
          <w:rFonts w:ascii="Calibri" w:hAnsi="Calibri" w:cs="Calibri"/>
          <w:sz w:val="22"/>
          <w:szCs w:val="22"/>
        </w:rPr>
      </w:pPr>
      <w:r w:rsidRPr="004E2408">
        <w:rPr>
          <w:rFonts w:ascii="Calibri" w:hAnsi="Calibri" w:cs="Calibri"/>
          <w:sz w:val="22"/>
          <w:szCs w:val="22"/>
        </w:rPr>
        <w:t xml:space="preserve">Your pharmacist may also be able to help identify generics, lower-cost options, or preferred alternatives to discuss with your prescriber.  </w:t>
      </w:r>
    </w:p>
    <w:p w14:paraId="5064DCC6" w14:textId="77777777" w:rsidR="0025613E" w:rsidRPr="00BD12CE" w:rsidRDefault="0025613E" w:rsidP="00BD12CE">
      <w:pPr>
        <w:rPr>
          <w:rFonts w:ascii="Calibri" w:hAnsi="Calibri" w:cs="Calibri"/>
          <w:b/>
          <w:bCs/>
          <w:sz w:val="28"/>
          <w:szCs w:val="28"/>
        </w:rPr>
      </w:pPr>
      <w:r w:rsidRPr="00BD12CE">
        <w:rPr>
          <w:rFonts w:ascii="Calibri" w:hAnsi="Calibri" w:cs="Calibri"/>
          <w:b/>
          <w:bCs/>
          <w:sz w:val="28"/>
          <w:szCs w:val="28"/>
        </w:rPr>
        <w:t xml:space="preserve">What to say if you already stopped taking </w:t>
      </w:r>
      <w:proofErr w:type="gramStart"/>
      <w:r w:rsidRPr="00BD12CE">
        <w:rPr>
          <w:rFonts w:ascii="Calibri" w:hAnsi="Calibri" w:cs="Calibri"/>
          <w:b/>
          <w:bCs/>
          <w:sz w:val="28"/>
          <w:szCs w:val="28"/>
        </w:rPr>
        <w:t>a medicine</w:t>
      </w:r>
      <w:proofErr w:type="gramEnd"/>
    </w:p>
    <w:p w14:paraId="02144E76" w14:textId="3437BE0A" w:rsidR="0025613E" w:rsidRPr="004E2408" w:rsidRDefault="0025613E" w:rsidP="004E2408">
      <w:pPr>
        <w:rPr>
          <w:rFonts w:ascii="Calibri" w:hAnsi="Calibri" w:cs="Calibri"/>
          <w:sz w:val="22"/>
          <w:szCs w:val="22"/>
        </w:rPr>
      </w:pPr>
      <w:r w:rsidRPr="004E2408">
        <w:rPr>
          <w:rFonts w:ascii="Calibri" w:hAnsi="Calibri" w:cs="Calibri"/>
          <w:sz w:val="22"/>
          <w:szCs w:val="22"/>
        </w:rPr>
        <w:t xml:space="preserve">If you </w:t>
      </w:r>
      <w:proofErr w:type="gramStart"/>
      <w:r w:rsidRPr="004E2408">
        <w:rPr>
          <w:rFonts w:ascii="Calibri" w:hAnsi="Calibri" w:cs="Calibri"/>
          <w:sz w:val="22"/>
          <w:szCs w:val="22"/>
        </w:rPr>
        <w:t>stopped</w:t>
      </w:r>
      <w:proofErr w:type="gramEnd"/>
      <w:r w:rsidRPr="004E2408">
        <w:rPr>
          <w:rFonts w:ascii="Calibri" w:hAnsi="Calibri" w:cs="Calibri"/>
          <w:sz w:val="22"/>
          <w:szCs w:val="22"/>
        </w:rPr>
        <w:t xml:space="preserve"> taking </w:t>
      </w:r>
      <w:proofErr w:type="gramStart"/>
      <w:r w:rsidRPr="004E2408">
        <w:rPr>
          <w:rFonts w:ascii="Calibri" w:hAnsi="Calibri" w:cs="Calibri"/>
          <w:sz w:val="22"/>
          <w:szCs w:val="22"/>
        </w:rPr>
        <w:t>a medic</w:t>
      </w:r>
      <w:r w:rsidR="00A0783E">
        <w:rPr>
          <w:rFonts w:ascii="Calibri" w:hAnsi="Calibri" w:cs="Calibri"/>
          <w:sz w:val="22"/>
          <w:szCs w:val="22"/>
        </w:rPr>
        <w:t>ine</w:t>
      </w:r>
      <w:proofErr w:type="gramEnd"/>
      <w:r w:rsidRPr="004E2408">
        <w:rPr>
          <w:rFonts w:ascii="Calibri" w:hAnsi="Calibri" w:cs="Calibri"/>
          <w:sz w:val="22"/>
          <w:szCs w:val="22"/>
        </w:rPr>
        <w:t>, call your doctor’s office or speak with your pharmacist. Be direct and honest. You do not need to apologize.</w:t>
      </w:r>
      <w:r w:rsidR="004D1EC8">
        <w:rPr>
          <w:rFonts w:ascii="Calibri" w:hAnsi="Calibri" w:cs="Calibri"/>
          <w:sz w:val="22"/>
          <w:szCs w:val="22"/>
        </w:rPr>
        <w:t xml:space="preserve"> </w:t>
      </w:r>
      <w:r w:rsidRPr="004E2408">
        <w:rPr>
          <w:rFonts w:ascii="Calibri" w:hAnsi="Calibri" w:cs="Calibri"/>
          <w:sz w:val="22"/>
          <w:szCs w:val="22"/>
        </w:rPr>
        <w:t>You can say:</w:t>
      </w:r>
    </w:p>
    <w:p w14:paraId="6012A430" w14:textId="77777777" w:rsidR="0025613E" w:rsidRPr="004E2408" w:rsidRDefault="0025613E" w:rsidP="004E2408">
      <w:pPr>
        <w:rPr>
          <w:rFonts w:ascii="Calibri" w:hAnsi="Calibri" w:cs="Calibri"/>
          <w:sz w:val="22"/>
          <w:szCs w:val="22"/>
        </w:rPr>
      </w:pPr>
      <w:r w:rsidRPr="004E2408">
        <w:rPr>
          <w:rFonts w:ascii="Calibri" w:hAnsi="Calibri" w:cs="Calibri"/>
          <w:sz w:val="22"/>
          <w:szCs w:val="22"/>
        </w:rPr>
        <w:t xml:space="preserve">“I stopped taking my </w:t>
      </w:r>
      <w:r w:rsidRPr="00B11995">
        <w:rPr>
          <w:rFonts w:ascii="Calibri" w:hAnsi="Calibri" w:cs="Calibri"/>
          <w:color w:val="0070C0"/>
          <w:sz w:val="22"/>
          <w:szCs w:val="22"/>
        </w:rPr>
        <w:t>[medicine name]</w:t>
      </w:r>
      <w:r w:rsidRPr="004E2408">
        <w:rPr>
          <w:rFonts w:ascii="Calibri" w:hAnsi="Calibri" w:cs="Calibri"/>
          <w:sz w:val="22"/>
          <w:szCs w:val="22"/>
        </w:rPr>
        <w:t xml:space="preserve"> about </w:t>
      </w:r>
      <w:r w:rsidRPr="00B11995">
        <w:rPr>
          <w:rFonts w:ascii="Calibri" w:hAnsi="Calibri" w:cs="Calibri"/>
          <w:color w:val="0070C0"/>
          <w:sz w:val="22"/>
          <w:szCs w:val="22"/>
        </w:rPr>
        <w:t>[date or how long ago].</w:t>
      </w:r>
      <w:r w:rsidRPr="004E2408">
        <w:rPr>
          <w:rFonts w:ascii="Calibri" w:hAnsi="Calibri" w:cs="Calibri"/>
          <w:sz w:val="22"/>
          <w:szCs w:val="22"/>
        </w:rPr>
        <w:t xml:space="preserve"> I stopped </w:t>
      </w:r>
      <w:proofErr w:type="gramStart"/>
      <w:r w:rsidRPr="004E2408">
        <w:rPr>
          <w:rFonts w:ascii="Calibri" w:hAnsi="Calibri" w:cs="Calibri"/>
          <w:sz w:val="22"/>
          <w:szCs w:val="22"/>
        </w:rPr>
        <w:t>because</w:t>
      </w:r>
      <w:proofErr w:type="gramEnd"/>
      <w:r w:rsidRPr="004E2408">
        <w:rPr>
          <w:rFonts w:ascii="Calibri" w:hAnsi="Calibri" w:cs="Calibri"/>
          <w:sz w:val="22"/>
          <w:szCs w:val="22"/>
        </w:rPr>
        <w:t xml:space="preserve"> </w:t>
      </w:r>
      <w:r w:rsidRPr="00B11995">
        <w:rPr>
          <w:rFonts w:ascii="Calibri" w:hAnsi="Calibri" w:cs="Calibri"/>
          <w:color w:val="0070C0"/>
          <w:sz w:val="22"/>
          <w:szCs w:val="22"/>
        </w:rPr>
        <w:t xml:space="preserve">[state reason]. </w:t>
      </w:r>
      <w:r w:rsidRPr="004E2408">
        <w:rPr>
          <w:rFonts w:ascii="Calibri" w:hAnsi="Calibri" w:cs="Calibri"/>
          <w:sz w:val="22"/>
          <w:szCs w:val="22"/>
        </w:rPr>
        <w:t>What should I do next?”</w:t>
      </w:r>
    </w:p>
    <w:p w14:paraId="784B1461" w14:textId="77777777" w:rsidR="0025613E" w:rsidRPr="004E2408" w:rsidRDefault="0025613E" w:rsidP="004E2408">
      <w:pPr>
        <w:rPr>
          <w:rFonts w:ascii="Calibri" w:hAnsi="Calibri" w:cs="Calibri"/>
          <w:sz w:val="22"/>
          <w:szCs w:val="22"/>
        </w:rPr>
      </w:pPr>
      <w:r w:rsidRPr="004E2408">
        <w:rPr>
          <w:rFonts w:ascii="Calibri" w:hAnsi="Calibri" w:cs="Calibri"/>
          <w:sz w:val="22"/>
          <w:szCs w:val="22"/>
        </w:rPr>
        <w:t xml:space="preserve">If you </w:t>
      </w:r>
      <w:proofErr w:type="gramStart"/>
      <w:r w:rsidRPr="004E2408">
        <w:rPr>
          <w:rFonts w:ascii="Calibri" w:hAnsi="Calibri" w:cs="Calibri"/>
          <w:sz w:val="22"/>
          <w:szCs w:val="22"/>
        </w:rPr>
        <w:t>had</w:t>
      </w:r>
      <w:proofErr w:type="gramEnd"/>
      <w:r w:rsidRPr="004E2408">
        <w:rPr>
          <w:rFonts w:ascii="Calibri" w:hAnsi="Calibri" w:cs="Calibri"/>
          <w:sz w:val="22"/>
          <w:szCs w:val="22"/>
        </w:rPr>
        <w:t xml:space="preserve"> side effects, try saying:</w:t>
      </w:r>
    </w:p>
    <w:p w14:paraId="7359C712" w14:textId="77777777" w:rsidR="0025613E" w:rsidRPr="004E2408" w:rsidRDefault="0025613E" w:rsidP="004E2408">
      <w:pPr>
        <w:rPr>
          <w:rFonts w:ascii="Calibri" w:hAnsi="Calibri" w:cs="Calibri"/>
          <w:sz w:val="22"/>
          <w:szCs w:val="22"/>
        </w:rPr>
      </w:pPr>
      <w:r w:rsidRPr="004E2408">
        <w:rPr>
          <w:rFonts w:ascii="Calibri" w:hAnsi="Calibri" w:cs="Calibri"/>
          <w:sz w:val="22"/>
          <w:szCs w:val="22"/>
        </w:rPr>
        <w:t xml:space="preserve">“I stopped taking my medicine because I had </w:t>
      </w:r>
      <w:r w:rsidRPr="00F80691">
        <w:rPr>
          <w:rFonts w:ascii="Calibri" w:hAnsi="Calibri" w:cs="Calibri"/>
          <w:color w:val="0070C0"/>
          <w:sz w:val="22"/>
          <w:szCs w:val="22"/>
        </w:rPr>
        <w:t>[describe side effect]</w:t>
      </w:r>
      <w:r w:rsidRPr="004E2408">
        <w:rPr>
          <w:rFonts w:ascii="Calibri" w:hAnsi="Calibri" w:cs="Calibri"/>
          <w:sz w:val="22"/>
          <w:szCs w:val="22"/>
        </w:rPr>
        <w:t>. Can you please add that to my chart and let me know if there is a safer option?”</w:t>
      </w:r>
    </w:p>
    <w:p w14:paraId="5636E4DD" w14:textId="77777777" w:rsidR="0025613E" w:rsidRPr="0079101E" w:rsidRDefault="0025613E" w:rsidP="0025613E">
      <w:pPr>
        <w:spacing w:after="0" w:line="240" w:lineRule="auto"/>
        <w:rPr>
          <w:rFonts w:ascii="FS Humana" w:eastAsia="Times New Roman" w:hAnsi="FS Humana" w:cs="Times New Roman"/>
          <w:kern w:val="0"/>
          <w:sz w:val="22"/>
          <w:szCs w:val="22"/>
          <w14:ligatures w14:val="none"/>
        </w:rPr>
      </w:pPr>
    </w:p>
    <w:p w14:paraId="3AC1ED92" w14:textId="77777777" w:rsidR="0025613E" w:rsidRPr="00BD12CE" w:rsidRDefault="0025613E" w:rsidP="00BD12CE">
      <w:pPr>
        <w:rPr>
          <w:rFonts w:ascii="Calibri" w:hAnsi="Calibri" w:cs="Calibri"/>
          <w:b/>
          <w:bCs/>
          <w:sz w:val="28"/>
          <w:szCs w:val="28"/>
        </w:rPr>
      </w:pPr>
      <w:r w:rsidRPr="00BD12CE">
        <w:rPr>
          <w:rFonts w:ascii="Calibri" w:hAnsi="Calibri" w:cs="Calibri"/>
          <w:b/>
          <w:bCs/>
          <w:sz w:val="28"/>
          <w:szCs w:val="28"/>
        </w:rPr>
        <w:t>A note about stopping safely</w:t>
      </w:r>
    </w:p>
    <w:p w14:paraId="3CC3E064" w14:textId="77777777" w:rsidR="0025613E" w:rsidRPr="00F06345" w:rsidRDefault="0025613E" w:rsidP="00F06345">
      <w:pPr>
        <w:rPr>
          <w:rFonts w:ascii="Calibri" w:hAnsi="Calibri" w:cs="Calibri"/>
          <w:sz w:val="22"/>
          <w:szCs w:val="22"/>
        </w:rPr>
      </w:pPr>
      <w:r w:rsidRPr="00F06345">
        <w:rPr>
          <w:rFonts w:ascii="Calibri" w:hAnsi="Calibri" w:cs="Calibri"/>
          <w:sz w:val="22"/>
          <w:szCs w:val="22"/>
        </w:rPr>
        <w:t xml:space="preserve">Some medicines can cause severe health problems if stopped suddenly. These may include certain medicines for blood pressure, heart conditions, seizures, depression, anxiety, pain, sleep, blood thinning, or diabetes. Always call your doctor or pharmacist before stopping </w:t>
      </w:r>
      <w:proofErr w:type="gramStart"/>
      <w:r w:rsidRPr="00F06345">
        <w:rPr>
          <w:rFonts w:ascii="Calibri" w:hAnsi="Calibri" w:cs="Calibri"/>
          <w:sz w:val="22"/>
          <w:szCs w:val="22"/>
        </w:rPr>
        <w:t>a medicine</w:t>
      </w:r>
      <w:proofErr w:type="gramEnd"/>
      <w:r w:rsidRPr="00F06345">
        <w:rPr>
          <w:rFonts w:ascii="Calibri" w:hAnsi="Calibri" w:cs="Calibri"/>
          <w:sz w:val="22"/>
          <w:szCs w:val="22"/>
        </w:rPr>
        <w:t xml:space="preserve"> so they can help you do it safely.</w:t>
      </w:r>
    </w:p>
    <w:p w14:paraId="41843AD0" w14:textId="77777777" w:rsidR="0025613E" w:rsidRPr="00BD12CE" w:rsidRDefault="0025613E" w:rsidP="00BD12CE">
      <w:pPr>
        <w:rPr>
          <w:rFonts w:ascii="Calibri" w:hAnsi="Calibri" w:cs="Calibri"/>
          <w:b/>
          <w:bCs/>
          <w:sz w:val="28"/>
          <w:szCs w:val="28"/>
        </w:rPr>
      </w:pPr>
      <w:r w:rsidRPr="00BD12CE">
        <w:rPr>
          <w:rFonts w:ascii="Calibri" w:hAnsi="Calibri" w:cs="Calibri"/>
          <w:b/>
          <w:bCs/>
          <w:sz w:val="28"/>
          <w:szCs w:val="28"/>
        </w:rPr>
        <w:t>What to remember</w:t>
      </w:r>
    </w:p>
    <w:p w14:paraId="08D11947" w14:textId="65E06E00" w:rsidR="0025613E" w:rsidRDefault="0025613E" w:rsidP="00F06345">
      <w:pPr>
        <w:rPr>
          <w:rFonts w:ascii="Calibri" w:hAnsi="Calibri" w:cs="Calibri"/>
          <w:sz w:val="22"/>
          <w:szCs w:val="22"/>
        </w:rPr>
      </w:pPr>
      <w:r w:rsidRPr="00F06345">
        <w:rPr>
          <w:rFonts w:ascii="Calibri" w:hAnsi="Calibri" w:cs="Calibri"/>
          <w:sz w:val="22"/>
          <w:szCs w:val="22"/>
        </w:rPr>
        <w:t xml:space="preserve">If you stop taking </w:t>
      </w:r>
      <w:proofErr w:type="gramStart"/>
      <w:r w:rsidRPr="00F06345">
        <w:rPr>
          <w:rFonts w:ascii="Calibri" w:hAnsi="Calibri" w:cs="Calibri"/>
          <w:sz w:val="22"/>
          <w:szCs w:val="22"/>
        </w:rPr>
        <w:t>a medicine</w:t>
      </w:r>
      <w:proofErr w:type="gramEnd"/>
      <w:r w:rsidRPr="00F06345">
        <w:rPr>
          <w:rFonts w:ascii="Calibri" w:hAnsi="Calibri" w:cs="Calibri"/>
          <w:sz w:val="22"/>
          <w:szCs w:val="22"/>
        </w:rPr>
        <w:t>, cannot afford it, or are having side effects, don’t hesitate to tell your doctor and pharmacist. A short conversation can help your healthcare team find a treatment plan that works better for you.</w:t>
      </w:r>
    </w:p>
    <w:p w14:paraId="2A661410" w14:textId="77777777" w:rsidR="00DD1887" w:rsidRPr="00F06345" w:rsidRDefault="00DD1887" w:rsidP="00F06345">
      <w:pPr>
        <w:rPr>
          <w:rFonts w:ascii="Calibri" w:hAnsi="Calibri" w:cs="Calibri"/>
          <w:sz w:val="22"/>
          <w:szCs w:val="22"/>
        </w:rPr>
      </w:pPr>
    </w:p>
    <w:p w14:paraId="5E004F03" w14:textId="6E194A8C" w:rsidR="0025613E" w:rsidRPr="004B4832" w:rsidRDefault="0025613E" w:rsidP="004B4832">
      <w:pPr>
        <w:rPr>
          <w:rFonts w:ascii="Calibri" w:hAnsi="Calibri" w:cs="Calibri"/>
          <w:b/>
          <w:bCs/>
          <w:sz w:val="20"/>
          <w:szCs w:val="20"/>
        </w:rPr>
      </w:pPr>
      <w:r w:rsidRPr="00DD1887">
        <w:rPr>
          <w:rFonts w:ascii="Calibri" w:hAnsi="Calibri" w:cs="Calibri"/>
          <w:b/>
          <w:bCs/>
          <w:sz w:val="20"/>
          <w:szCs w:val="20"/>
        </w:rPr>
        <w:t>References</w:t>
      </w:r>
      <w:r w:rsidR="004B4832" w:rsidRPr="00DD1887">
        <w:rPr>
          <w:rFonts w:ascii="FS Humana" w:eastAsia="Times New Roman" w:hAnsi="FS Humana" w:cs="Times New Roman"/>
          <w:color w:val="1F2937"/>
          <w:kern w:val="0"/>
          <w:sz w:val="20"/>
          <w:szCs w:val="20"/>
          <w14:ligatures w14:val="none"/>
        </w:rPr>
        <w:t xml:space="preserve"> </w:t>
      </w:r>
    </w:p>
    <w:p w14:paraId="4CE3FDAE" w14:textId="77777777" w:rsidR="0025613E" w:rsidRPr="00DD1887" w:rsidRDefault="0025613E" w:rsidP="0025613E">
      <w:pPr>
        <w:numPr>
          <w:ilvl w:val="0"/>
          <w:numId w:val="8"/>
        </w:numPr>
        <w:shd w:val="clear" w:color="auto" w:fill="F8FAFC"/>
        <w:spacing w:after="100" w:afterAutospacing="1" w:line="240" w:lineRule="auto"/>
        <w:rPr>
          <w:rFonts w:ascii="FS Humana" w:eastAsia="Times New Roman" w:hAnsi="FS Humana" w:cs="Times New Roman"/>
          <w:color w:val="1F2937"/>
          <w:kern w:val="0"/>
          <w:sz w:val="20"/>
          <w:szCs w:val="20"/>
          <w14:ligatures w14:val="none"/>
        </w:rPr>
      </w:pPr>
      <w:r w:rsidRPr="004C0172">
        <w:rPr>
          <w:rFonts w:ascii="Calibri" w:hAnsi="Calibri" w:cs="Calibri"/>
          <w:b/>
          <w:bCs/>
          <w:sz w:val="22"/>
          <w:szCs w:val="22"/>
        </w:rPr>
        <w:t>World Health Organization</w:t>
      </w:r>
      <w:r w:rsidRPr="004C0172">
        <w:rPr>
          <w:rFonts w:ascii="Calibri" w:hAnsi="Calibri" w:cs="Calibri"/>
          <w:sz w:val="22"/>
          <w:szCs w:val="22"/>
        </w:rPr>
        <w:t>:</w:t>
      </w:r>
      <w:r w:rsidRPr="00DD1887">
        <w:rPr>
          <w:rFonts w:ascii="FS Humana" w:eastAsia="Times New Roman" w:hAnsi="FS Humana" w:cs="Times New Roman"/>
          <w:color w:val="1F2937"/>
          <w:kern w:val="0"/>
          <w:sz w:val="20"/>
          <w:szCs w:val="20"/>
          <w14:ligatures w14:val="none"/>
        </w:rPr>
        <w:t> </w:t>
      </w:r>
      <w:hyperlink r:id="rId6" w:tgtFrame="_blank" w:history="1">
        <w:r w:rsidRPr="00DD1887">
          <w:rPr>
            <w:rFonts w:ascii="FS Humana" w:eastAsia="Times New Roman" w:hAnsi="FS Humana" w:cs="Times New Roman"/>
            <w:color w:val="0284C7"/>
            <w:kern w:val="0"/>
            <w:sz w:val="20"/>
            <w:szCs w:val="20"/>
            <w14:ligatures w14:val="none"/>
          </w:rPr>
          <w:t>Adherence to Long-Term Therapies: Evidence for Action</w:t>
        </w:r>
      </w:hyperlink>
    </w:p>
    <w:p w14:paraId="63157108" w14:textId="28AA2020" w:rsidR="000732BA" w:rsidRPr="00BF4845" w:rsidRDefault="00E440EC" w:rsidP="00D80B10">
      <w:pPr>
        <w:numPr>
          <w:ilvl w:val="0"/>
          <w:numId w:val="8"/>
        </w:numPr>
        <w:shd w:val="clear" w:color="auto" w:fill="F8FAFC"/>
        <w:spacing w:after="100" w:afterAutospacing="1" w:line="240" w:lineRule="auto"/>
        <w:rPr>
          <w:rFonts w:ascii="FS Humana" w:eastAsia="Times New Roman" w:hAnsi="FS Humana" w:cs="Times New Roman"/>
          <w:kern w:val="0"/>
          <w:sz w:val="22"/>
          <w:szCs w:val="22"/>
          <w14:ligatures w14:val="none"/>
        </w:rPr>
      </w:pPr>
      <w:r>
        <w:rPr>
          <w:rFonts w:ascii="Calibri" w:hAnsi="Calibri" w:cs="Calibri"/>
          <w:b/>
          <w:bCs/>
          <w:noProof/>
          <w:sz w:val="22"/>
          <w:szCs w:val="22"/>
        </w:rPr>
        <mc:AlternateContent>
          <mc:Choice Requires="wps">
            <w:drawing>
              <wp:anchor distT="0" distB="0" distL="114300" distR="114300" simplePos="0" relativeHeight="251659264" behindDoc="0" locked="0" layoutInCell="1" allowOverlap="1" wp14:anchorId="219F277F" wp14:editId="4B133F4B">
                <wp:simplePos x="0" y="0"/>
                <wp:positionH relativeFrom="column">
                  <wp:posOffset>-609600</wp:posOffset>
                </wp:positionH>
                <wp:positionV relativeFrom="paragraph">
                  <wp:posOffset>1929130</wp:posOffset>
                </wp:positionV>
                <wp:extent cx="2222500" cy="361950"/>
                <wp:effectExtent l="0" t="0" r="25400" b="19050"/>
                <wp:wrapNone/>
                <wp:docPr id="384040392" name="Text Box 1"/>
                <wp:cNvGraphicFramePr/>
                <a:graphic xmlns:a="http://schemas.openxmlformats.org/drawingml/2006/main">
                  <a:graphicData uri="http://schemas.microsoft.com/office/word/2010/wordprocessingShape">
                    <wps:wsp>
                      <wps:cNvSpPr txBox="1"/>
                      <wps:spPr>
                        <a:xfrm>
                          <a:off x="0" y="0"/>
                          <a:ext cx="2222500" cy="361950"/>
                        </a:xfrm>
                        <a:prstGeom prst="rect">
                          <a:avLst/>
                        </a:prstGeom>
                        <a:solidFill>
                          <a:schemeClr val="lt1"/>
                        </a:solidFill>
                        <a:ln w="6350">
                          <a:solidFill>
                            <a:prstClr val="black"/>
                          </a:solidFill>
                        </a:ln>
                      </wps:spPr>
                      <wps:txbx>
                        <w:txbxContent>
                          <w:p w14:paraId="5F61421F" w14:textId="55D35BF7" w:rsidR="00E440EC" w:rsidRDefault="00E440EC">
                            <w:r>
                              <w:t>Y0040_</w:t>
                            </w:r>
                            <w:r w:rsidR="0003055D" w:rsidRPr="0003055D">
                              <w:rPr>
                                <w:rFonts w:ascii="Arial" w:hAnsi="Arial" w:cs="Arial"/>
                                <w:color w:val="333333"/>
                              </w:rPr>
                              <w:t xml:space="preserve"> </w:t>
                            </w:r>
                            <w:r w:rsidR="0003055D" w:rsidRPr="0003055D">
                              <w:t>GHHN5X2EN</w:t>
                            </w:r>
                            <w:r w:rsidR="0003055D">
                              <w:t>_C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19F277F" id="_x0000_t202" coordsize="21600,21600" o:spt="202" path="m,l,21600r21600,l21600,xe">
                <v:stroke joinstyle="miter"/>
                <v:path gradientshapeok="t" o:connecttype="rect"/>
              </v:shapetype>
              <v:shape id="Text Box 1" o:spid="_x0000_s1026" type="#_x0000_t202" style="position:absolute;left:0;text-align:left;margin-left:-48pt;margin-top:151.9pt;width:175pt;height:2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ezNQIAAHwEAAAOAAAAZHJzL2Uyb0RvYy54bWysVN9vGjEMfp+0/yHK+zigwNYTR8WomCah&#10;thKd+hxyCRctF2dJ4I799XPC8aPtnqbxEOzY+Wx/tm9619aa7IXzCkxBB70+JcJwKJXZFvTH8/LT&#10;F0p8YKZkGowo6EF4ejf7+GHa2FwMoQJdCkcQxPi8sQWtQrB5lnleiZr5Hlhh0CjB1Syg6rZZ6ViD&#10;6LXOhv3+JGvAldYBF97j7f3RSGcJX0rBw6OUXgSiC4q5hXS6dG7imc2mLN86ZivFuzTYP2RRM2Uw&#10;6BnqngVGdk69g6oVd+BBhh6HOgMpFRepBqxm0H9TzbpiVqRakBxvzzT5/wfLH/Zr++RIaL9Ciw2M&#10;hDTW5x4vYz2tdHX8x0wJ2pHCw5k20QbC8XKIv3EfTRxtN5PB7Tjxml1eW+fDNwE1iUJBHbYlscX2&#10;Kx8wIrqeXGIwD1qVS6V1UuIoiIV2ZM+wiTqkHPHFKy9tSFPQyQ2GfocQoc/vN5rxn7HK1wioaYOX&#10;l9qjFNpN2xGygfKAPDk4jpC3fKkQd8V8eGIOZwbrxz0Ij3hIDZgMdBIlFbjff7uP/thKtFLS4AwW&#10;1P/aMSco0d8NNvl2MBrFoU3KaPx5iIq7tmyuLWZXLwAZGuDGWZ7E6B/0SZQO6hdcl3mMiiZmOMYu&#10;aDiJi3DcDFw3Lubz5IRjallYmbXlETqSG/l8bl+Ys10/A07CA5ymleVv2nr0jS8NzHcBpEo9jwQf&#10;We14xxFPbenWMe7QtZ68Lh+N2R8AAAD//wMAUEsDBBQABgAIAAAAIQCAfMWX3QAAAAsBAAAPAAAA&#10;ZHJzL2Rvd25yZXYueG1sTI/BTsMwEETvSPyDtUjcWpsWojTEqQAVLpwoiLMbu7ZFvI5sNw1/z3KC&#10;486OZua12zkMbDIp+4gSbpYCmME+ao9Wwsf786IGlotCrYaIRsK3ybDtLi9a1eh4xjcz7YtlFIK5&#10;URJcKWPDee6dCSov42iQfseYgip0Jst1UmcKDwNfCVHxoDxSg1OjeXKm/9qfgoTdo93YvlbJ7Wrt&#10;/TR/Hl/ti5TXV/PDPbBi5vJnht/5NB062nSIJ9SZDRIWm4pYioS1WBMDOVZ3t6QcSKlEDbxr+X+G&#10;7gcAAP//AwBQSwECLQAUAAYACAAAACEAtoM4kv4AAADhAQAAEwAAAAAAAAAAAAAAAAAAAAAAW0Nv&#10;bnRlbnRfVHlwZXNdLnhtbFBLAQItABQABgAIAAAAIQA4/SH/1gAAAJQBAAALAAAAAAAAAAAAAAAA&#10;AC8BAABfcmVscy8ucmVsc1BLAQItABQABgAIAAAAIQDSSdezNQIAAHwEAAAOAAAAAAAAAAAAAAAA&#10;AC4CAABkcnMvZTJvRG9jLnhtbFBLAQItABQABgAIAAAAIQCAfMWX3QAAAAsBAAAPAAAAAAAAAAAA&#10;AAAAAI8EAABkcnMvZG93bnJldi54bWxQSwUGAAAAAAQABADzAAAAmQUAAAAA&#10;" fillcolor="white [3201]" strokeweight=".5pt">
                <v:textbox>
                  <w:txbxContent>
                    <w:p w14:paraId="5F61421F" w14:textId="55D35BF7" w:rsidR="00E440EC" w:rsidRDefault="00E440EC">
                      <w:r>
                        <w:t>Y0040_</w:t>
                      </w:r>
                      <w:r w:rsidR="0003055D" w:rsidRPr="0003055D">
                        <w:rPr>
                          <w:rFonts w:ascii="Arial" w:hAnsi="Arial" w:cs="Arial"/>
                          <w:color w:val="333333"/>
                        </w:rPr>
                        <w:t xml:space="preserve"> </w:t>
                      </w:r>
                      <w:r w:rsidR="0003055D" w:rsidRPr="0003055D">
                        <w:t>GHHN5X2EN</w:t>
                      </w:r>
                      <w:r w:rsidR="0003055D">
                        <w:t>_C</w:t>
                      </w:r>
                    </w:p>
                  </w:txbxContent>
                </v:textbox>
              </v:shape>
            </w:pict>
          </mc:Fallback>
        </mc:AlternateContent>
      </w:r>
      <w:r w:rsidR="0025613E" w:rsidRPr="004C0172">
        <w:rPr>
          <w:rFonts w:ascii="Calibri" w:hAnsi="Calibri" w:cs="Calibri"/>
          <w:b/>
          <w:bCs/>
          <w:sz w:val="22"/>
          <w:szCs w:val="22"/>
        </w:rPr>
        <w:t>American Geriatrics Society</w:t>
      </w:r>
      <w:r w:rsidR="0025613E" w:rsidRPr="004C0172">
        <w:rPr>
          <w:rFonts w:ascii="Calibri" w:hAnsi="Calibri" w:cs="Calibri"/>
          <w:sz w:val="22"/>
          <w:szCs w:val="22"/>
        </w:rPr>
        <w:t>:</w:t>
      </w:r>
      <w:r w:rsidR="0025613E" w:rsidRPr="004C0172">
        <w:rPr>
          <w:rFonts w:ascii="FS Humana" w:eastAsia="Times New Roman" w:hAnsi="FS Humana" w:cs="Times New Roman"/>
          <w:color w:val="1F2937"/>
          <w:kern w:val="0"/>
          <w:sz w:val="20"/>
          <w:szCs w:val="20"/>
          <w14:ligatures w14:val="none"/>
        </w:rPr>
        <w:t> </w:t>
      </w:r>
      <w:hyperlink r:id="rId7" w:tgtFrame="_blank" w:history="1">
        <w:r w:rsidR="0025613E" w:rsidRPr="004C0172">
          <w:rPr>
            <w:rFonts w:ascii="FS Humana" w:eastAsia="Times New Roman" w:hAnsi="FS Humana" w:cs="Times New Roman"/>
            <w:color w:val="0284C7"/>
            <w:kern w:val="0"/>
            <w:sz w:val="20"/>
            <w:szCs w:val="20"/>
            <w14:ligatures w14:val="none"/>
          </w:rPr>
          <w:t>AGS Beers Criteria for Potentially Inappropriate Medication Use in Older Adults</w:t>
        </w:r>
      </w:hyperlink>
    </w:p>
    <w:p w14:paraId="7030ADC2" w14:textId="432E7BB1" w:rsidR="00BF4845" w:rsidRPr="00BF4845" w:rsidRDefault="00BF4845" w:rsidP="00BF4845">
      <w:pPr>
        <w:rPr>
          <w:rFonts w:ascii="Calibri" w:hAnsi="Calibri" w:cs="Calibri"/>
          <w:b/>
          <w:bCs/>
          <w:sz w:val="20"/>
          <w:szCs w:val="20"/>
        </w:rPr>
      </w:pPr>
      <w:r>
        <w:rPr>
          <w:rFonts w:ascii="Calibri" w:hAnsi="Calibri" w:cs="Calibri"/>
          <w:b/>
          <w:bCs/>
          <w:sz w:val="20"/>
          <w:szCs w:val="20"/>
        </w:rPr>
        <w:t>Disclaimer</w:t>
      </w:r>
    </w:p>
    <w:p w14:paraId="4E892705" w14:textId="77777777" w:rsidR="00BF4845" w:rsidRDefault="00BF4845" w:rsidP="00BF4845">
      <w:pPr>
        <w:shd w:val="clear" w:color="auto" w:fill="F8FAFC"/>
        <w:spacing w:after="100" w:afterAutospacing="1" w:line="240" w:lineRule="auto"/>
        <w:rPr>
          <w:rFonts w:ascii="FS Humana" w:eastAsia="Times New Roman" w:hAnsi="FS Humana" w:cs="Times New Roman"/>
          <w:sz w:val="22"/>
          <w:szCs w:val="22"/>
        </w:rPr>
      </w:pPr>
    </w:p>
    <w:p w14:paraId="7661688E" w14:textId="63FD8F8D" w:rsidR="00BF4845" w:rsidRPr="000732BA" w:rsidRDefault="00BF4845" w:rsidP="00BF4845">
      <w:pPr>
        <w:shd w:val="clear" w:color="auto" w:fill="F8FAFC"/>
        <w:spacing w:after="100" w:afterAutospacing="1" w:line="240" w:lineRule="auto"/>
        <w:rPr>
          <w:rFonts w:ascii="FS Humana" w:eastAsia="Times New Roman" w:hAnsi="FS Humana" w:cs="Times New Roman"/>
          <w:kern w:val="0"/>
          <w:sz w:val="22"/>
          <w:szCs w:val="22"/>
          <w14:ligatures w14:val="none"/>
        </w:rPr>
      </w:pPr>
      <w:r>
        <w:rPr>
          <w:rFonts w:ascii="FS Humana" w:eastAsia="Times New Roman" w:hAnsi="FS Humana" w:cs="Times New Roman"/>
          <w:kern w:val="0"/>
          <w:sz w:val="22"/>
          <w:szCs w:val="22"/>
          <w14:ligatures w14:val="none"/>
        </w:rPr>
        <w:t>T</w:t>
      </w:r>
      <w:r w:rsidRPr="00BF4845">
        <w:rPr>
          <w:rFonts w:ascii="FS Humana" w:eastAsia="Times New Roman" w:hAnsi="FS Humana" w:cs="Times New Roman"/>
          <w:kern w:val="0"/>
          <w:sz w:val="22"/>
          <w:szCs w:val="22"/>
          <w14:ligatures w14:val="none"/>
        </w:rPr>
        <w:t>his information is provided for educational purposes only. It is not to be used for medical advice, diagnosis or treatment. Consult your healthcare provider if you have questions or concerns.</w:t>
      </w:r>
    </w:p>
    <w:sectPr w:rsidR="00BF4845" w:rsidRPr="000732BA" w:rsidSect="00A306CF">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S Humana">
    <w:panose1 w:val="02000506040000020004"/>
    <w:charset w:val="00"/>
    <w:family w:val="auto"/>
    <w:pitch w:val="variable"/>
    <w:sig w:usb0="8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3492"/>
    <w:multiLevelType w:val="hybridMultilevel"/>
    <w:tmpl w:val="01FEC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441A1"/>
    <w:multiLevelType w:val="hybridMultilevel"/>
    <w:tmpl w:val="06AE7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F62BB"/>
    <w:multiLevelType w:val="multilevel"/>
    <w:tmpl w:val="D46E0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4E6260"/>
    <w:multiLevelType w:val="multilevel"/>
    <w:tmpl w:val="8F9C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C73BA"/>
    <w:multiLevelType w:val="multilevel"/>
    <w:tmpl w:val="E514C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96556B"/>
    <w:multiLevelType w:val="multilevel"/>
    <w:tmpl w:val="85FC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8A270C"/>
    <w:multiLevelType w:val="multilevel"/>
    <w:tmpl w:val="7854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4D4901"/>
    <w:multiLevelType w:val="multilevel"/>
    <w:tmpl w:val="F5428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48410B"/>
    <w:multiLevelType w:val="multilevel"/>
    <w:tmpl w:val="244C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0F7FB7"/>
    <w:multiLevelType w:val="multilevel"/>
    <w:tmpl w:val="B038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2228CD"/>
    <w:multiLevelType w:val="multilevel"/>
    <w:tmpl w:val="15DC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7F3A80"/>
    <w:multiLevelType w:val="multilevel"/>
    <w:tmpl w:val="2594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F80104"/>
    <w:multiLevelType w:val="multilevel"/>
    <w:tmpl w:val="35FE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9904139">
    <w:abstractNumId w:val="9"/>
  </w:num>
  <w:num w:numId="2" w16cid:durableId="1733388326">
    <w:abstractNumId w:val="5"/>
  </w:num>
  <w:num w:numId="3" w16cid:durableId="848838866">
    <w:abstractNumId w:val="6"/>
  </w:num>
  <w:num w:numId="4" w16cid:durableId="1213343122">
    <w:abstractNumId w:val="11"/>
  </w:num>
  <w:num w:numId="5" w16cid:durableId="1311403072">
    <w:abstractNumId w:val="8"/>
  </w:num>
  <w:num w:numId="6" w16cid:durableId="2057853636">
    <w:abstractNumId w:val="3"/>
  </w:num>
  <w:num w:numId="7" w16cid:durableId="2018574778">
    <w:abstractNumId w:val="10"/>
  </w:num>
  <w:num w:numId="8" w16cid:durableId="1012342034">
    <w:abstractNumId w:val="12"/>
  </w:num>
  <w:num w:numId="9" w16cid:durableId="105973383">
    <w:abstractNumId w:val="7"/>
  </w:num>
  <w:num w:numId="10" w16cid:durableId="1842430833">
    <w:abstractNumId w:val="4"/>
  </w:num>
  <w:num w:numId="11" w16cid:durableId="1856915776">
    <w:abstractNumId w:val="2"/>
  </w:num>
  <w:num w:numId="12" w16cid:durableId="71465251">
    <w:abstractNumId w:val="0"/>
  </w:num>
  <w:num w:numId="13" w16cid:durableId="1807121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E85"/>
    <w:rsid w:val="00004E7C"/>
    <w:rsid w:val="00026E85"/>
    <w:rsid w:val="000300A8"/>
    <w:rsid w:val="0003055D"/>
    <w:rsid w:val="000732BA"/>
    <w:rsid w:val="000B3410"/>
    <w:rsid w:val="000C6419"/>
    <w:rsid w:val="00120AA3"/>
    <w:rsid w:val="00145F23"/>
    <w:rsid w:val="00146403"/>
    <w:rsid w:val="001641F6"/>
    <w:rsid w:val="00183EB8"/>
    <w:rsid w:val="00187F7E"/>
    <w:rsid w:val="00220BFF"/>
    <w:rsid w:val="00224554"/>
    <w:rsid w:val="0024705E"/>
    <w:rsid w:val="00250528"/>
    <w:rsid w:val="002507C0"/>
    <w:rsid w:val="00250B56"/>
    <w:rsid w:val="0025613E"/>
    <w:rsid w:val="00275A11"/>
    <w:rsid w:val="002D6847"/>
    <w:rsid w:val="002F5854"/>
    <w:rsid w:val="003078AE"/>
    <w:rsid w:val="003411FE"/>
    <w:rsid w:val="00357BB0"/>
    <w:rsid w:val="003628FA"/>
    <w:rsid w:val="00373B39"/>
    <w:rsid w:val="00431180"/>
    <w:rsid w:val="00477E54"/>
    <w:rsid w:val="004A161F"/>
    <w:rsid w:val="004B4832"/>
    <w:rsid w:val="004C0172"/>
    <w:rsid w:val="004C43AE"/>
    <w:rsid w:val="004D1EC8"/>
    <w:rsid w:val="004E2408"/>
    <w:rsid w:val="0052789A"/>
    <w:rsid w:val="00547FB7"/>
    <w:rsid w:val="00593317"/>
    <w:rsid w:val="00593371"/>
    <w:rsid w:val="00620786"/>
    <w:rsid w:val="00632F03"/>
    <w:rsid w:val="006B0B67"/>
    <w:rsid w:val="006B674B"/>
    <w:rsid w:val="006C2217"/>
    <w:rsid w:val="006D3204"/>
    <w:rsid w:val="006E4B41"/>
    <w:rsid w:val="006E5403"/>
    <w:rsid w:val="00730662"/>
    <w:rsid w:val="00757E54"/>
    <w:rsid w:val="0076309D"/>
    <w:rsid w:val="007818B0"/>
    <w:rsid w:val="0079101E"/>
    <w:rsid w:val="0079643D"/>
    <w:rsid w:val="007C0CFC"/>
    <w:rsid w:val="007C3865"/>
    <w:rsid w:val="007C536C"/>
    <w:rsid w:val="007D5092"/>
    <w:rsid w:val="007D57DC"/>
    <w:rsid w:val="00827E0C"/>
    <w:rsid w:val="008B487B"/>
    <w:rsid w:val="009061FC"/>
    <w:rsid w:val="00910069"/>
    <w:rsid w:val="00960F20"/>
    <w:rsid w:val="00980829"/>
    <w:rsid w:val="0098756A"/>
    <w:rsid w:val="009A7573"/>
    <w:rsid w:val="009F0072"/>
    <w:rsid w:val="00A0783E"/>
    <w:rsid w:val="00A306CF"/>
    <w:rsid w:val="00AE5156"/>
    <w:rsid w:val="00AF0429"/>
    <w:rsid w:val="00AF5ADC"/>
    <w:rsid w:val="00B07E80"/>
    <w:rsid w:val="00B11995"/>
    <w:rsid w:val="00B63D00"/>
    <w:rsid w:val="00B81E5F"/>
    <w:rsid w:val="00BD12CE"/>
    <w:rsid w:val="00BF4845"/>
    <w:rsid w:val="00C74E42"/>
    <w:rsid w:val="00CB2D50"/>
    <w:rsid w:val="00CC40FA"/>
    <w:rsid w:val="00CC6919"/>
    <w:rsid w:val="00CE5B27"/>
    <w:rsid w:val="00D02894"/>
    <w:rsid w:val="00D02A9D"/>
    <w:rsid w:val="00D1363B"/>
    <w:rsid w:val="00D529F9"/>
    <w:rsid w:val="00D702ED"/>
    <w:rsid w:val="00D845B3"/>
    <w:rsid w:val="00DB27BB"/>
    <w:rsid w:val="00DD1887"/>
    <w:rsid w:val="00DE61E9"/>
    <w:rsid w:val="00DF6B65"/>
    <w:rsid w:val="00E01097"/>
    <w:rsid w:val="00E24E3E"/>
    <w:rsid w:val="00E33F48"/>
    <w:rsid w:val="00E440EC"/>
    <w:rsid w:val="00E949E8"/>
    <w:rsid w:val="00EE3529"/>
    <w:rsid w:val="00F06345"/>
    <w:rsid w:val="00F205F4"/>
    <w:rsid w:val="00F5557F"/>
    <w:rsid w:val="00F72F4E"/>
    <w:rsid w:val="00F745B2"/>
    <w:rsid w:val="00F80691"/>
    <w:rsid w:val="00F84B30"/>
    <w:rsid w:val="00F906B1"/>
    <w:rsid w:val="00FB0FA4"/>
    <w:rsid w:val="00FC6ADC"/>
    <w:rsid w:val="00FF1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C0B53"/>
  <w15:chartTrackingRefBased/>
  <w15:docId w15:val="{1EC842A8-862C-4632-B936-8BE610E8B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E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E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E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E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E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E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E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E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E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E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E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E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E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E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E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E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E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E85"/>
    <w:rPr>
      <w:rFonts w:eastAsiaTheme="majorEastAsia" w:cstheme="majorBidi"/>
      <w:color w:val="272727" w:themeColor="text1" w:themeTint="D8"/>
    </w:rPr>
  </w:style>
  <w:style w:type="paragraph" w:styleId="Title">
    <w:name w:val="Title"/>
    <w:basedOn w:val="Normal"/>
    <w:next w:val="Normal"/>
    <w:link w:val="TitleChar"/>
    <w:uiPriority w:val="10"/>
    <w:qFormat/>
    <w:rsid w:val="00026E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E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E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E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E85"/>
    <w:pPr>
      <w:spacing w:before="160"/>
      <w:jc w:val="center"/>
    </w:pPr>
    <w:rPr>
      <w:i/>
      <w:iCs/>
      <w:color w:val="404040" w:themeColor="text1" w:themeTint="BF"/>
    </w:rPr>
  </w:style>
  <w:style w:type="character" w:customStyle="1" w:styleId="QuoteChar">
    <w:name w:val="Quote Char"/>
    <w:basedOn w:val="DefaultParagraphFont"/>
    <w:link w:val="Quote"/>
    <w:uiPriority w:val="29"/>
    <w:rsid w:val="00026E85"/>
    <w:rPr>
      <w:i/>
      <w:iCs/>
      <w:color w:val="404040" w:themeColor="text1" w:themeTint="BF"/>
    </w:rPr>
  </w:style>
  <w:style w:type="paragraph" w:styleId="ListParagraph">
    <w:name w:val="List Paragraph"/>
    <w:basedOn w:val="Normal"/>
    <w:uiPriority w:val="34"/>
    <w:qFormat/>
    <w:rsid w:val="00026E85"/>
    <w:pPr>
      <w:ind w:left="720"/>
      <w:contextualSpacing/>
    </w:pPr>
  </w:style>
  <w:style w:type="character" w:styleId="IntenseEmphasis">
    <w:name w:val="Intense Emphasis"/>
    <w:basedOn w:val="DefaultParagraphFont"/>
    <w:uiPriority w:val="21"/>
    <w:qFormat/>
    <w:rsid w:val="00026E85"/>
    <w:rPr>
      <w:i/>
      <w:iCs/>
      <w:color w:val="0F4761" w:themeColor="accent1" w:themeShade="BF"/>
    </w:rPr>
  </w:style>
  <w:style w:type="paragraph" w:styleId="IntenseQuote">
    <w:name w:val="Intense Quote"/>
    <w:basedOn w:val="Normal"/>
    <w:next w:val="Normal"/>
    <w:link w:val="IntenseQuoteChar"/>
    <w:uiPriority w:val="30"/>
    <w:qFormat/>
    <w:rsid w:val="00026E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E85"/>
    <w:rPr>
      <w:i/>
      <w:iCs/>
      <w:color w:val="0F4761" w:themeColor="accent1" w:themeShade="BF"/>
    </w:rPr>
  </w:style>
  <w:style w:type="character" w:styleId="IntenseReference">
    <w:name w:val="Intense Reference"/>
    <w:basedOn w:val="DefaultParagraphFont"/>
    <w:uiPriority w:val="32"/>
    <w:qFormat/>
    <w:rsid w:val="00026E85"/>
    <w:rPr>
      <w:b/>
      <w:bCs/>
      <w:smallCaps/>
      <w:color w:val="0F4761" w:themeColor="accent1" w:themeShade="BF"/>
      <w:spacing w:val="5"/>
    </w:rPr>
  </w:style>
  <w:style w:type="character" w:styleId="Hyperlink">
    <w:name w:val="Hyperlink"/>
    <w:basedOn w:val="DefaultParagraphFont"/>
    <w:uiPriority w:val="99"/>
    <w:unhideWhenUsed/>
    <w:rsid w:val="0079101E"/>
    <w:rPr>
      <w:color w:val="467886" w:themeColor="hyperlink"/>
      <w:u w:val="single"/>
    </w:rPr>
  </w:style>
  <w:style w:type="character" w:styleId="UnresolvedMention">
    <w:name w:val="Unresolved Mention"/>
    <w:basedOn w:val="DefaultParagraphFont"/>
    <w:uiPriority w:val="99"/>
    <w:semiHidden/>
    <w:unhideWhenUsed/>
    <w:rsid w:val="0079101E"/>
    <w:rPr>
      <w:color w:val="605E5C"/>
      <w:shd w:val="clear" w:color="auto" w:fill="E1DFDD"/>
    </w:rPr>
  </w:style>
  <w:style w:type="paragraph" w:styleId="NormalWeb">
    <w:name w:val="Normal (Web)"/>
    <w:basedOn w:val="Normal"/>
    <w:uiPriority w:val="99"/>
    <w:unhideWhenUsed/>
    <w:rsid w:val="00F72F4E"/>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F72F4E"/>
    <w:rPr>
      <w:b/>
      <w:bCs/>
    </w:rPr>
  </w:style>
  <w:style w:type="character" w:styleId="CommentReference">
    <w:name w:val="annotation reference"/>
    <w:basedOn w:val="DefaultParagraphFont"/>
    <w:uiPriority w:val="99"/>
    <w:semiHidden/>
    <w:unhideWhenUsed/>
    <w:rsid w:val="00357BB0"/>
    <w:rPr>
      <w:sz w:val="16"/>
      <w:szCs w:val="16"/>
    </w:rPr>
  </w:style>
  <w:style w:type="paragraph" w:styleId="CommentText">
    <w:name w:val="annotation text"/>
    <w:basedOn w:val="Normal"/>
    <w:link w:val="CommentTextChar"/>
    <w:uiPriority w:val="99"/>
    <w:unhideWhenUsed/>
    <w:rsid w:val="00357BB0"/>
    <w:pPr>
      <w:spacing w:line="240" w:lineRule="auto"/>
    </w:pPr>
    <w:rPr>
      <w:sz w:val="20"/>
      <w:szCs w:val="20"/>
    </w:rPr>
  </w:style>
  <w:style w:type="character" w:customStyle="1" w:styleId="CommentTextChar">
    <w:name w:val="Comment Text Char"/>
    <w:basedOn w:val="DefaultParagraphFont"/>
    <w:link w:val="CommentText"/>
    <w:uiPriority w:val="99"/>
    <w:rsid w:val="00357BB0"/>
    <w:rPr>
      <w:sz w:val="20"/>
      <w:szCs w:val="20"/>
    </w:rPr>
  </w:style>
  <w:style w:type="paragraph" w:styleId="CommentSubject">
    <w:name w:val="annotation subject"/>
    <w:basedOn w:val="CommentText"/>
    <w:next w:val="CommentText"/>
    <w:link w:val="CommentSubjectChar"/>
    <w:uiPriority w:val="99"/>
    <w:semiHidden/>
    <w:unhideWhenUsed/>
    <w:rsid w:val="00357BB0"/>
    <w:rPr>
      <w:b/>
      <w:bCs/>
    </w:rPr>
  </w:style>
  <w:style w:type="character" w:customStyle="1" w:styleId="CommentSubjectChar">
    <w:name w:val="Comment Subject Char"/>
    <w:basedOn w:val="CommentTextChar"/>
    <w:link w:val="CommentSubject"/>
    <w:uiPriority w:val="99"/>
    <w:semiHidden/>
    <w:rsid w:val="00357BB0"/>
    <w:rPr>
      <w:b/>
      <w:bCs/>
      <w:sz w:val="20"/>
      <w:szCs w:val="20"/>
    </w:rPr>
  </w:style>
  <w:style w:type="character" w:styleId="FollowedHyperlink">
    <w:name w:val="FollowedHyperlink"/>
    <w:basedOn w:val="DefaultParagraphFont"/>
    <w:uiPriority w:val="99"/>
    <w:semiHidden/>
    <w:unhideWhenUsed/>
    <w:rsid w:val="00357B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gsjournals.onlinelibrary.wiley.com/doi/10.1111/jgs.183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ris.who.int/handle/10665/42682"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3711</Characters>
  <Application>Microsoft Office Word</Application>
  <DocSecurity>0</DocSecurity>
  <Lines>30</Lines>
  <Paragraphs>8</Paragraphs>
  <ScaleCrop>false</ScaleCrop>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Lovell</dc:creator>
  <cp:keywords/>
  <dc:description/>
  <cp:lastModifiedBy>Carrie Lovell</cp:lastModifiedBy>
  <cp:revision>2</cp:revision>
  <dcterms:created xsi:type="dcterms:W3CDTF">2026-08-18T14:08:00Z</dcterms:created>
  <dcterms:modified xsi:type="dcterms:W3CDTF">2026-08-18T14:08:00Z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65fc42-367b-4983-8bc8-08b3e1ccc553_Enabled">
    <vt:lpwstr>true</vt:lpwstr>
  </property>
  <property fmtid="{D5CDD505-2E9C-101B-9397-08002B2CF9AE}" pid="3" name="MSIP_Label_9c65fc42-367b-4983-8bc8-08b3e1ccc553_SetDate">
    <vt:lpwstr>2026-06-26T15:39:12Z</vt:lpwstr>
  </property>
  <property fmtid="{D5CDD505-2E9C-101B-9397-08002B2CF9AE}" pid="4" name="MSIP_Label_9c65fc42-367b-4983-8bc8-08b3e1ccc553_Method">
    <vt:lpwstr>Privileged</vt:lpwstr>
  </property>
  <property fmtid="{D5CDD505-2E9C-101B-9397-08002B2CF9AE}" pid="5" name="MSIP_Label_9c65fc42-367b-4983-8bc8-08b3e1ccc553_Name">
    <vt:lpwstr>Public</vt:lpwstr>
  </property>
  <property fmtid="{D5CDD505-2E9C-101B-9397-08002B2CF9AE}" pid="6" name="MSIP_Label_9c65fc42-367b-4983-8bc8-08b3e1ccc553_SiteId">
    <vt:lpwstr>56c62bbe-8598-4b85-9e51-1ca753fa50f2</vt:lpwstr>
  </property>
  <property fmtid="{D5CDD505-2E9C-101B-9397-08002B2CF9AE}" pid="7" name="MSIP_Label_9c65fc42-367b-4983-8bc8-08b3e1ccc553_ActionId">
    <vt:lpwstr>e073d9dc-ac4f-4d08-8056-82b72f950255</vt:lpwstr>
  </property>
  <property fmtid="{D5CDD505-2E9C-101B-9397-08002B2CF9AE}" pid="8" name="MSIP_Label_9c65fc42-367b-4983-8bc8-08b3e1ccc553_ContentBits">
    <vt:lpwstr>0</vt:lpwstr>
  </property>
  <property fmtid="{D5CDD505-2E9C-101B-9397-08002B2CF9AE}" pid="9" name="MSIP_Label_9c65fc42-367b-4983-8bc8-08b3e1ccc553_Tag">
    <vt:lpwstr>10, 0, 1, 1</vt:lpwstr>
  </property>
</Properties>
</file>