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4F30" w14:textId="413D1FB4" w:rsidR="00FB273A" w:rsidRPr="001C29A8" w:rsidRDefault="00EB732B" w:rsidP="00FB273A">
      <w:pPr>
        <w:pStyle w:val="Heading1"/>
        <w:rPr>
          <w:rStyle w:val="Heading2Char"/>
          <w:color w:val="023A57" w:themeColor="background2"/>
          <w:sz w:val="40"/>
          <w:szCs w:val="40"/>
        </w:rPr>
      </w:pPr>
      <w:r w:rsidRPr="00E61353">
        <w:rPr>
          <w:noProof/>
          <w:highlight w:val="cyan"/>
        </w:rPr>
        <w:drawing>
          <wp:anchor distT="0" distB="0" distL="114300" distR="114300" simplePos="0" relativeHeight="251661312" behindDoc="0" locked="0" layoutInCell="1" allowOverlap="1" wp14:anchorId="28CD9BD4" wp14:editId="6A738E89">
            <wp:simplePos x="0" y="0"/>
            <wp:positionH relativeFrom="margin">
              <wp:posOffset>5095875</wp:posOffset>
            </wp:positionH>
            <wp:positionV relativeFrom="page">
              <wp:posOffset>1466850</wp:posOffset>
            </wp:positionV>
            <wp:extent cx="1228725" cy="542925"/>
            <wp:effectExtent l="0" t="0" r="9525" b="9525"/>
            <wp:wrapSquare wrapText="bothSides"/>
            <wp:docPr id="1278602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02217"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28725" cy="542925"/>
                    </a:xfrm>
                    <a:prstGeom prst="rect">
                      <a:avLst/>
                    </a:prstGeom>
                  </pic:spPr>
                </pic:pic>
              </a:graphicData>
            </a:graphic>
            <wp14:sizeRelH relativeFrom="margin">
              <wp14:pctWidth>0</wp14:pctWidth>
            </wp14:sizeRelH>
            <wp14:sizeRelV relativeFrom="margin">
              <wp14:pctHeight>0</wp14:pctHeight>
            </wp14:sizeRelV>
          </wp:anchor>
        </w:drawing>
      </w:r>
      <w:r w:rsidR="00B254A3" w:rsidRPr="503A2D61">
        <w:t>2026 –</w:t>
      </w:r>
      <w:r w:rsidR="00D50ED0" w:rsidRPr="00D50ED0">
        <w:t xml:space="preserve"> </w:t>
      </w:r>
      <w:r w:rsidR="00D50ED0">
        <w:t xml:space="preserve">IBEW Local 25 Health &amp; Benefit </w:t>
      </w:r>
      <w:r w:rsidR="2732327E">
        <w:t>Medicare Advantage with Prescription Drug Plan (MAPD)</w:t>
      </w:r>
    </w:p>
    <w:p w14:paraId="54A691C7" w14:textId="50C4454A" w:rsidR="00B254A3" w:rsidRDefault="00C27FE3" w:rsidP="0094488F">
      <w:pPr>
        <w:pStyle w:val="Heading1"/>
        <w:jc w:val="center"/>
        <w:rPr>
          <w:rStyle w:val="Heading2Char"/>
          <w:sz w:val="48"/>
          <w:szCs w:val="48"/>
        </w:rPr>
      </w:pPr>
      <w:r>
        <w:rPr>
          <w:noProof/>
        </w:rPr>
        <mc:AlternateContent>
          <mc:Choice Requires="wps">
            <w:drawing>
              <wp:anchor distT="45720" distB="45720" distL="114300" distR="114300" simplePos="0" relativeHeight="251663360" behindDoc="0" locked="0" layoutInCell="1" allowOverlap="1" wp14:anchorId="14A30506" wp14:editId="4D046230">
                <wp:simplePos x="0" y="0"/>
                <wp:positionH relativeFrom="column">
                  <wp:posOffset>0</wp:posOffset>
                </wp:positionH>
                <wp:positionV relativeFrom="paragraph">
                  <wp:posOffset>467995</wp:posOffset>
                </wp:positionV>
                <wp:extent cx="6200775" cy="84772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847725"/>
                        </a:xfrm>
                        <a:prstGeom prst="rect">
                          <a:avLst/>
                        </a:prstGeom>
                        <a:solidFill>
                          <a:srgbClr val="FFFFFF"/>
                        </a:solidFill>
                        <a:ln w="28575">
                          <a:solidFill>
                            <a:srgbClr val="002060"/>
                          </a:solidFill>
                          <a:miter lim="800000"/>
                          <a:headEnd/>
                          <a:tailEnd/>
                        </a:ln>
                      </wps:spPr>
                      <wps:txbx>
                        <w:txbxContent>
                          <w:p w14:paraId="3C2CF5B7" w14:textId="34640323" w:rsidR="00C27FE3" w:rsidRPr="007C7C71" w:rsidRDefault="00C27FE3" w:rsidP="00C27FE3">
                            <w:pPr>
                              <w:pStyle w:val="Heading2"/>
                              <w:spacing w:line="276" w:lineRule="auto"/>
                              <w:jc w:val="center"/>
                              <w:rPr>
                                <w:b/>
                                <w:bCs/>
                                <w:color w:val="023A57" w:themeColor="background2"/>
                                <w:sz w:val="32"/>
                                <w:szCs w:val="32"/>
                              </w:rPr>
                            </w:pPr>
                            <w:r w:rsidRPr="007C7C71">
                              <w:rPr>
                                <w:b/>
                                <w:bCs/>
                                <w:color w:val="023A57" w:themeColor="background2"/>
                                <w:sz w:val="32"/>
                                <w:szCs w:val="32"/>
                              </w:rPr>
                              <w:t>Your Dedicated Advocacy Phone Numbers</w:t>
                            </w:r>
                          </w:p>
                          <w:p w14:paraId="23DB4F1D" w14:textId="25301238" w:rsidR="00C27FE3" w:rsidRPr="00FC6DB9" w:rsidRDefault="00280FC6" w:rsidP="00C27FE3">
                            <w:pPr>
                              <w:pStyle w:val="Heading2"/>
                              <w:spacing w:line="276" w:lineRule="auto"/>
                              <w:jc w:val="center"/>
                              <w:rPr>
                                <w:rStyle w:val="Heading2Char"/>
                                <w:color w:val="023A57" w:themeColor="background2"/>
                                <w:sz w:val="48"/>
                                <w:szCs w:val="48"/>
                              </w:rPr>
                            </w:pPr>
                            <w:r w:rsidRPr="007C7C71">
                              <w:rPr>
                                <w:color w:val="023A57" w:themeColor="background2"/>
                                <w:sz w:val="32"/>
                                <w:szCs w:val="32"/>
                              </w:rPr>
                              <w:t>(</w:t>
                            </w:r>
                            <w:r w:rsidR="007C7C71" w:rsidRPr="007C7C71">
                              <w:rPr>
                                <w:color w:val="023A57" w:themeColor="background2"/>
                                <w:sz w:val="32"/>
                                <w:szCs w:val="32"/>
                              </w:rPr>
                              <w:t>631</w:t>
                            </w:r>
                            <w:r w:rsidRPr="007C7C71">
                              <w:rPr>
                                <w:color w:val="023A57" w:themeColor="background2"/>
                                <w:sz w:val="32"/>
                                <w:szCs w:val="32"/>
                              </w:rPr>
                              <w:t xml:space="preserve">) </w:t>
                            </w:r>
                            <w:r w:rsidR="007C7C71" w:rsidRPr="007C7C71">
                              <w:rPr>
                                <w:color w:val="023A57" w:themeColor="background2"/>
                                <w:sz w:val="32"/>
                                <w:szCs w:val="32"/>
                              </w:rPr>
                              <w:t>301</w:t>
                            </w:r>
                            <w:r w:rsidRPr="007C7C71">
                              <w:rPr>
                                <w:color w:val="023A57" w:themeColor="background2"/>
                                <w:sz w:val="32"/>
                                <w:szCs w:val="32"/>
                              </w:rPr>
                              <w:t>-</w:t>
                            </w:r>
                            <w:r w:rsidR="007C7C71" w:rsidRPr="007C7C71">
                              <w:rPr>
                                <w:color w:val="023A57" w:themeColor="background2"/>
                                <w:sz w:val="32"/>
                                <w:szCs w:val="32"/>
                              </w:rPr>
                              <w:t xml:space="preserve">4347 </w:t>
                            </w:r>
                            <w:r w:rsidRPr="007C7C71">
                              <w:rPr>
                                <w:color w:val="023A57" w:themeColor="background2"/>
                                <w:sz w:val="32"/>
                                <w:szCs w:val="32"/>
                              </w:rPr>
                              <w:t>(TTY 711) or toll free (</w:t>
                            </w:r>
                            <w:r w:rsidR="007C7C71" w:rsidRPr="007C7C71">
                              <w:rPr>
                                <w:color w:val="023A57" w:themeColor="background2"/>
                                <w:sz w:val="32"/>
                                <w:szCs w:val="32"/>
                              </w:rPr>
                              <w:t>855</w:t>
                            </w:r>
                            <w:r w:rsidRPr="007C7C71">
                              <w:rPr>
                                <w:color w:val="023A57" w:themeColor="background2"/>
                                <w:sz w:val="32"/>
                                <w:szCs w:val="32"/>
                              </w:rPr>
                              <w:t xml:space="preserve">) </w:t>
                            </w:r>
                            <w:r w:rsidR="007C7C71" w:rsidRPr="007C7C71">
                              <w:rPr>
                                <w:color w:val="023A57" w:themeColor="background2"/>
                                <w:sz w:val="32"/>
                                <w:szCs w:val="32"/>
                              </w:rPr>
                              <w:t>460</w:t>
                            </w:r>
                            <w:r w:rsidRPr="007C7C71">
                              <w:rPr>
                                <w:color w:val="023A57" w:themeColor="background2"/>
                                <w:sz w:val="32"/>
                                <w:szCs w:val="32"/>
                              </w:rPr>
                              <w:t>-</w:t>
                            </w:r>
                            <w:r w:rsidR="007C7C71" w:rsidRPr="007C7C71">
                              <w:rPr>
                                <w:color w:val="023A57" w:themeColor="background2"/>
                                <w:sz w:val="32"/>
                                <w:szCs w:val="32"/>
                              </w:rPr>
                              <w:t>7493</w:t>
                            </w:r>
                            <w:r w:rsidRPr="007C7C71">
                              <w:rPr>
                                <w:color w:val="023A57" w:themeColor="background2"/>
                                <w:sz w:val="32"/>
                                <w:szCs w:val="32"/>
                              </w:rPr>
                              <w:t>(TTY 711)</w:t>
                            </w:r>
                          </w:p>
                          <w:p w14:paraId="2F76D903" w14:textId="77777777" w:rsidR="00C27FE3" w:rsidRDefault="00C27FE3" w:rsidP="00C27FE3">
                            <w:pPr>
                              <w:spacing w:line="276"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A30506" id="_x0000_t202" coordsize="21600,21600" o:spt="202" path="m,l,21600r21600,l21600,xe">
                <v:stroke joinstyle="miter"/>
                <v:path gradientshapeok="t" o:connecttype="rect"/>
              </v:shapetype>
              <v:shape id="Text Box 2" o:spid="_x0000_s1026" type="#_x0000_t202" style="position:absolute;left:0;text-align:left;margin-left:0;margin-top:36.85pt;width:488.25pt;height:6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" strokecolor="#002060" strokeweight="2.25pt">
                <v:textbox>
                  <w:txbxContent>
                    <w:p w14:paraId="3C2CF5B7" w14:textId="34640323" w:rsidR="00C27FE3" w:rsidRPr="007C7C71" w:rsidRDefault="00C27FE3" w:rsidP="00C27FE3">
                      <w:pPr>
                        <w:pStyle w:val="Heading2"/>
                        <w:spacing w:line="276" w:lineRule="auto"/>
                        <w:jc w:val="center"/>
                        <w:rPr>
                          <w:b/>
                          <w:bCs/>
                          <w:color w:val="023A57" w:themeColor="background2"/>
                          <w:sz w:val="32"/>
                          <w:szCs w:val="32"/>
                        </w:rPr>
                      </w:pPr>
                      <w:r w:rsidRPr="007C7C71">
                        <w:rPr>
                          <w:b/>
                          <w:bCs/>
                          <w:color w:val="023A57" w:themeColor="background2"/>
                          <w:sz w:val="32"/>
                          <w:szCs w:val="32"/>
                        </w:rPr>
                        <w:t>Your Dedicated Advocacy Phone Numbers</w:t>
                      </w:r>
                    </w:p>
                    <w:p w14:paraId="23DB4F1D" w14:textId="25301238" w:rsidR="00C27FE3" w:rsidRPr="00FC6DB9" w:rsidRDefault="00280FC6" w:rsidP="00C27FE3">
                      <w:pPr>
                        <w:pStyle w:val="Heading2"/>
                        <w:spacing w:line="276" w:lineRule="auto"/>
                        <w:jc w:val="center"/>
                        <w:rPr>
                          <w:rStyle w:val="Heading2Char"/>
                          <w:color w:val="023A57" w:themeColor="background2"/>
                          <w:sz w:val="48"/>
                          <w:szCs w:val="48"/>
                        </w:rPr>
                      </w:pPr>
                      <w:r w:rsidRPr="007C7C71">
                        <w:rPr>
                          <w:color w:val="023A57" w:themeColor="background2"/>
                          <w:sz w:val="32"/>
                          <w:szCs w:val="32"/>
                        </w:rPr>
                        <w:t>(</w:t>
                      </w:r>
                      <w:r w:rsidR="007C7C71" w:rsidRPr="007C7C71">
                        <w:rPr>
                          <w:color w:val="023A57" w:themeColor="background2"/>
                          <w:sz w:val="32"/>
                          <w:szCs w:val="32"/>
                        </w:rPr>
                        <w:t>631</w:t>
                      </w:r>
                      <w:r w:rsidRPr="007C7C71">
                        <w:rPr>
                          <w:color w:val="023A57" w:themeColor="background2"/>
                          <w:sz w:val="32"/>
                          <w:szCs w:val="32"/>
                        </w:rPr>
                        <w:t xml:space="preserve">) </w:t>
                      </w:r>
                      <w:r w:rsidR="007C7C71" w:rsidRPr="007C7C71">
                        <w:rPr>
                          <w:color w:val="023A57" w:themeColor="background2"/>
                          <w:sz w:val="32"/>
                          <w:szCs w:val="32"/>
                        </w:rPr>
                        <w:t>301</w:t>
                      </w:r>
                      <w:r w:rsidRPr="007C7C71">
                        <w:rPr>
                          <w:color w:val="023A57" w:themeColor="background2"/>
                          <w:sz w:val="32"/>
                          <w:szCs w:val="32"/>
                        </w:rPr>
                        <w:t>-</w:t>
                      </w:r>
                      <w:r w:rsidR="007C7C71" w:rsidRPr="007C7C71">
                        <w:rPr>
                          <w:color w:val="023A57" w:themeColor="background2"/>
                          <w:sz w:val="32"/>
                          <w:szCs w:val="32"/>
                        </w:rPr>
                        <w:t xml:space="preserve">4347 </w:t>
                      </w:r>
                      <w:r w:rsidRPr="007C7C71">
                        <w:rPr>
                          <w:color w:val="023A57" w:themeColor="background2"/>
                          <w:sz w:val="32"/>
                          <w:szCs w:val="32"/>
                        </w:rPr>
                        <w:t>(TTY 711) or toll free (</w:t>
                      </w:r>
                      <w:r w:rsidR="007C7C71" w:rsidRPr="007C7C71">
                        <w:rPr>
                          <w:color w:val="023A57" w:themeColor="background2"/>
                          <w:sz w:val="32"/>
                          <w:szCs w:val="32"/>
                        </w:rPr>
                        <w:t>855</w:t>
                      </w:r>
                      <w:r w:rsidRPr="007C7C71">
                        <w:rPr>
                          <w:color w:val="023A57" w:themeColor="background2"/>
                          <w:sz w:val="32"/>
                          <w:szCs w:val="32"/>
                        </w:rPr>
                        <w:t xml:space="preserve">) </w:t>
                      </w:r>
                      <w:r w:rsidR="007C7C71" w:rsidRPr="007C7C71">
                        <w:rPr>
                          <w:color w:val="023A57" w:themeColor="background2"/>
                          <w:sz w:val="32"/>
                          <w:szCs w:val="32"/>
                        </w:rPr>
                        <w:t>460</w:t>
                      </w:r>
                      <w:r w:rsidRPr="007C7C71">
                        <w:rPr>
                          <w:color w:val="023A57" w:themeColor="background2"/>
                          <w:sz w:val="32"/>
                          <w:szCs w:val="32"/>
                        </w:rPr>
                        <w:t>-</w:t>
                      </w:r>
                      <w:r w:rsidR="007C7C71" w:rsidRPr="007C7C71">
                        <w:rPr>
                          <w:color w:val="023A57" w:themeColor="background2"/>
                          <w:sz w:val="32"/>
                          <w:szCs w:val="32"/>
                        </w:rPr>
                        <w:t>7493</w:t>
                      </w:r>
                      <w:r w:rsidRPr="007C7C71">
                        <w:rPr>
                          <w:color w:val="023A57" w:themeColor="background2"/>
                          <w:sz w:val="32"/>
                          <w:szCs w:val="32"/>
                        </w:rPr>
                        <w:t>(TTY 711)</w:t>
                      </w:r>
                    </w:p>
                    <w:p w14:paraId="2F76D903" w14:textId="77777777" w:rsidR="00C27FE3" w:rsidRDefault="00C27FE3" w:rsidP="00C27FE3">
                      <w:pPr>
                        <w:spacing w:line="276" w:lineRule="auto"/>
                        <w:jc w:val="center"/>
                      </w:pPr>
                    </w:p>
                  </w:txbxContent>
                </v:textbox>
                <w10:wrap type="square"/>
              </v:shape>
            </w:pict>
          </mc:Fallback>
        </mc:AlternateContent>
      </w:r>
    </w:p>
    <w:p w14:paraId="7D8357E9" w14:textId="0B7CFA9A" w:rsidR="00023D01" w:rsidRDefault="0094488F" w:rsidP="0094488F">
      <w:pPr>
        <w:pStyle w:val="Heading1"/>
        <w:jc w:val="center"/>
        <w:rPr>
          <w:rStyle w:val="Heading2Char"/>
          <w:sz w:val="48"/>
          <w:szCs w:val="48"/>
        </w:rPr>
      </w:pPr>
      <w:r w:rsidRPr="00FB273A">
        <w:rPr>
          <w:rStyle w:val="Heading2Char"/>
          <w:sz w:val="48"/>
          <w:szCs w:val="48"/>
        </w:rPr>
        <w:t>Frequently Asked Questions</w:t>
      </w:r>
    </w:p>
    <w:p w14:paraId="62E8340A" w14:textId="77777777" w:rsidR="00E61353" w:rsidRPr="00E61353" w:rsidRDefault="00E61353" w:rsidP="00E61353"/>
    <w:p w14:paraId="431B8E42" w14:textId="7327204D" w:rsidR="0094488F" w:rsidRPr="009C0C7D" w:rsidRDefault="0094488F" w:rsidP="0094488F">
      <w:pPr>
        <w:pStyle w:val="Heading1"/>
        <w:rPr>
          <w:sz w:val="44"/>
          <w:szCs w:val="44"/>
        </w:rPr>
      </w:pPr>
      <w:r w:rsidRPr="009C0C7D">
        <w:rPr>
          <w:sz w:val="44"/>
          <w:szCs w:val="44"/>
        </w:rPr>
        <w:t>Plan Design</w:t>
      </w:r>
    </w:p>
    <w:tbl>
      <w:tblPr>
        <w:tblStyle w:val="GridTable4-Accent4"/>
        <w:tblpPr w:leftFromText="187" w:rightFromText="187" w:vertAnchor="text" w:horzAnchor="margin" w:tblpXSpec="center" w:tblpY="132"/>
        <w:tblW w:w="9985" w:type="dxa"/>
        <w:tblLayout w:type="fixed"/>
        <w:tblLook w:val="04A0" w:firstRow="1" w:lastRow="0" w:firstColumn="1" w:lastColumn="0" w:noHBand="0" w:noVBand="1"/>
      </w:tblPr>
      <w:tblGrid>
        <w:gridCol w:w="3685"/>
        <w:gridCol w:w="1620"/>
        <w:gridCol w:w="4680"/>
      </w:tblGrid>
      <w:tr w:rsidR="00E61353" w:rsidRPr="00E61353" w14:paraId="7E5A99C7" w14:textId="77777777" w:rsidTr="2732327E">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685" w:type="dxa"/>
            <w:tcBorders>
              <w:right w:val="nil"/>
            </w:tcBorders>
          </w:tcPr>
          <w:p w14:paraId="7DB7183C" w14:textId="16DA126A" w:rsidR="00E61353" w:rsidRPr="00723E3B" w:rsidRDefault="00C35503" w:rsidP="00596F7F">
            <w:pPr>
              <w:rPr>
                <w:rFonts w:cs="Times New Roman"/>
                <w:b w:val="0"/>
                <w:bCs w:val="0"/>
                <w:sz w:val="24"/>
                <w:szCs w:val="24"/>
              </w:rPr>
            </w:pPr>
            <w:r w:rsidRPr="00723E3B">
              <w:rPr>
                <w:rFonts w:cs="Times New Roman"/>
                <w:b w:val="0"/>
                <w:bCs w:val="0"/>
                <w:sz w:val="28"/>
                <w:szCs w:val="28"/>
              </w:rPr>
              <w:t>Medical Carrier</w:t>
            </w:r>
            <w:r w:rsidR="00E61353" w:rsidRPr="00723E3B">
              <w:rPr>
                <w:rFonts w:cs="Times New Roman"/>
                <w:b w:val="0"/>
                <w:bCs w:val="0"/>
                <w:sz w:val="28"/>
                <w:szCs w:val="28"/>
              </w:rPr>
              <w:t>:</w:t>
            </w:r>
          </w:p>
        </w:tc>
        <w:tc>
          <w:tcPr>
            <w:tcW w:w="6300" w:type="dxa"/>
            <w:gridSpan w:val="2"/>
            <w:tcBorders>
              <w:top w:val="nil"/>
              <w:left w:val="nil"/>
              <w:bottom w:val="nil"/>
              <w:right w:val="nil"/>
            </w:tcBorders>
            <w:shd w:val="clear" w:color="auto" w:fill="FFFFFF" w:themeFill="background1"/>
          </w:tcPr>
          <w:p w14:paraId="7429B03A" w14:textId="77777777" w:rsidR="00E61353" w:rsidRPr="00E61353" w:rsidRDefault="00E61353" w:rsidP="00596F7F">
            <w:pPr>
              <w:cnfStyle w:val="100000000000" w:firstRow="1" w:lastRow="0" w:firstColumn="0" w:lastColumn="0" w:oddVBand="0" w:evenVBand="0" w:oddHBand="0" w:evenHBand="0" w:firstRowFirstColumn="0" w:firstRowLastColumn="0" w:lastRowFirstColumn="0" w:lastRowLastColumn="0"/>
              <w:rPr>
                <w:rFonts w:ascii="Arial" w:hAnsi="Arial"/>
                <w:b w:val="0"/>
                <w:bCs w:val="0"/>
                <w:sz w:val="24"/>
                <w:szCs w:val="24"/>
              </w:rPr>
            </w:pPr>
          </w:p>
        </w:tc>
      </w:tr>
      <w:tr w:rsidR="00E61353" w:rsidRPr="00E61353" w14:paraId="751D0786" w14:textId="77777777" w:rsidTr="0028753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685" w:type="dxa"/>
            <w:tcBorders>
              <w:right w:val="nil"/>
            </w:tcBorders>
            <w:shd w:val="clear" w:color="auto" w:fill="auto"/>
          </w:tcPr>
          <w:p w14:paraId="74CA591B" w14:textId="741A2095" w:rsidR="00E61353" w:rsidRPr="00E61353" w:rsidRDefault="00B653FF" w:rsidP="2732327E">
            <w:pPr>
              <w:jc w:val="center"/>
            </w:pPr>
            <w:r>
              <w:rPr>
                <w:noProof/>
                <w:color w:val="FFFFFF" w:themeColor="background1"/>
                <w:sz w:val="24"/>
                <w:szCs w:val="24"/>
              </w:rPr>
              <w:drawing>
                <wp:inline distT="0" distB="0" distL="0" distR="0" wp14:anchorId="2DFE932E" wp14:editId="0536AE19">
                  <wp:extent cx="1322256" cy="467101"/>
                  <wp:effectExtent l="0" t="0" r="0" b="9525"/>
                  <wp:docPr id="1581918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18656"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322256" cy="467101"/>
                          </a:xfrm>
                          <a:prstGeom prst="rect">
                            <a:avLst/>
                          </a:prstGeom>
                        </pic:spPr>
                      </pic:pic>
                    </a:graphicData>
                  </a:graphic>
                </wp:inline>
              </w:drawing>
            </w:r>
          </w:p>
        </w:tc>
        <w:tc>
          <w:tcPr>
            <w:tcW w:w="6300" w:type="dxa"/>
            <w:gridSpan w:val="2"/>
            <w:tcBorders>
              <w:top w:val="nil"/>
              <w:left w:val="nil"/>
              <w:bottom w:val="nil"/>
              <w:right w:val="nil"/>
            </w:tcBorders>
            <w:shd w:val="clear" w:color="auto" w:fill="FFFFFF" w:themeFill="background1"/>
          </w:tcPr>
          <w:p w14:paraId="11C95DB8" w14:textId="77777777" w:rsidR="00E61353" w:rsidRPr="00E61353" w:rsidRDefault="00E61353" w:rsidP="00596F7F">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4"/>
                <w:szCs w:val="24"/>
              </w:rPr>
            </w:pPr>
          </w:p>
        </w:tc>
      </w:tr>
      <w:tr w:rsidR="00E61353" w:rsidRPr="00E61353" w14:paraId="7551C2ED" w14:textId="77777777" w:rsidTr="2732327E">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5305" w:type="dxa"/>
            <w:gridSpan w:val="2"/>
            <w:shd w:val="clear" w:color="auto" w:fill="023956"/>
          </w:tcPr>
          <w:p w14:paraId="75B69BE8" w14:textId="4B399D8E" w:rsidR="00E61353" w:rsidRPr="00723E3B" w:rsidRDefault="00E61353" w:rsidP="00596F7F">
            <w:pPr>
              <w:rPr>
                <w:rFonts w:ascii="Times New Roman" w:hAnsi="Times New Roman" w:cs="Times New Roman"/>
                <w:b w:val="0"/>
                <w:bCs w:val="0"/>
                <w:color w:val="FFFFFF" w:themeColor="background1"/>
                <w:sz w:val="28"/>
                <w:szCs w:val="28"/>
              </w:rPr>
            </w:pPr>
            <w:r w:rsidRPr="00723E3B">
              <w:rPr>
                <w:rFonts w:ascii="Times New Roman" w:hAnsi="Times New Roman" w:cs="Times New Roman"/>
                <w:b w:val="0"/>
                <w:bCs w:val="0"/>
                <w:color w:val="FFFFFF" w:themeColor="background1"/>
                <w:sz w:val="28"/>
                <w:szCs w:val="28"/>
              </w:rPr>
              <w:t>M</w:t>
            </w:r>
            <w:r w:rsidR="00B254A3" w:rsidRPr="00723E3B">
              <w:rPr>
                <w:rFonts w:ascii="Times New Roman" w:hAnsi="Times New Roman" w:cs="Times New Roman"/>
                <w:b w:val="0"/>
                <w:bCs w:val="0"/>
                <w:color w:val="FFFFFF" w:themeColor="background1"/>
                <w:sz w:val="28"/>
                <w:szCs w:val="28"/>
              </w:rPr>
              <w:t>edical</w:t>
            </w:r>
          </w:p>
        </w:tc>
        <w:tc>
          <w:tcPr>
            <w:tcW w:w="4680" w:type="dxa"/>
            <w:shd w:val="clear" w:color="auto" w:fill="023956"/>
          </w:tcPr>
          <w:p w14:paraId="798819C6" w14:textId="3A6958B9" w:rsidR="00E61353" w:rsidRPr="00723E3B" w:rsidRDefault="00B254A3" w:rsidP="00596F7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FFFFFF" w:themeColor="background1"/>
                <w:sz w:val="28"/>
                <w:szCs w:val="28"/>
              </w:rPr>
            </w:pPr>
            <w:r w:rsidRPr="00723E3B">
              <w:rPr>
                <w:rFonts w:ascii="Times New Roman" w:hAnsi="Times New Roman" w:cs="Times New Roman"/>
                <w:color w:val="FFFFFF" w:themeColor="background1"/>
                <w:sz w:val="28"/>
                <w:szCs w:val="28"/>
              </w:rPr>
              <w:t>You pay</w:t>
            </w:r>
          </w:p>
        </w:tc>
      </w:tr>
      <w:tr w:rsidR="00E61353" w:rsidRPr="00E61353" w14:paraId="041F5FE5"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5CB003FE" w14:textId="77777777" w:rsidR="00E61353" w:rsidRPr="00E61353" w:rsidRDefault="00E61353" w:rsidP="00596F7F">
            <w:pPr>
              <w:rPr>
                <w:b w:val="0"/>
                <w:bCs w:val="0"/>
                <w:sz w:val="24"/>
                <w:szCs w:val="24"/>
              </w:rPr>
            </w:pPr>
            <w:r w:rsidRPr="00E61353">
              <w:rPr>
                <w:b w:val="0"/>
                <w:bCs w:val="0"/>
                <w:sz w:val="24"/>
                <w:szCs w:val="24"/>
              </w:rPr>
              <w:t>Deductible</w:t>
            </w:r>
          </w:p>
        </w:tc>
        <w:tc>
          <w:tcPr>
            <w:tcW w:w="4680" w:type="dxa"/>
          </w:tcPr>
          <w:p w14:paraId="679617E3" w14:textId="4DE6115D" w:rsidR="00E61353" w:rsidRPr="00E61353" w:rsidRDefault="00E61353" w:rsidP="00596F7F">
            <w:pPr>
              <w:cnfStyle w:val="000000100000" w:firstRow="0" w:lastRow="0" w:firstColumn="0" w:lastColumn="0" w:oddVBand="0" w:evenVBand="0" w:oddHBand="1" w:evenHBand="0" w:firstRowFirstColumn="0" w:firstRowLastColumn="0" w:lastRowFirstColumn="0" w:lastRowLastColumn="0"/>
              <w:rPr>
                <w:sz w:val="24"/>
                <w:szCs w:val="24"/>
              </w:rPr>
            </w:pPr>
            <w:r w:rsidRPr="00E61353">
              <w:rPr>
                <w:sz w:val="24"/>
                <w:szCs w:val="24"/>
              </w:rPr>
              <w:t>$</w:t>
            </w:r>
            <w:r w:rsidR="007C7C71">
              <w:rPr>
                <w:sz w:val="24"/>
                <w:szCs w:val="24"/>
              </w:rPr>
              <w:t>0</w:t>
            </w:r>
          </w:p>
        </w:tc>
      </w:tr>
      <w:tr w:rsidR="00E61353" w:rsidRPr="00E61353" w14:paraId="555DA28C"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42AE9468" w14:textId="14E91C0E" w:rsidR="00E61353" w:rsidRPr="00E61353" w:rsidRDefault="00E61353" w:rsidP="00596F7F">
            <w:pPr>
              <w:rPr>
                <w:b w:val="0"/>
                <w:bCs w:val="0"/>
                <w:sz w:val="24"/>
                <w:szCs w:val="24"/>
              </w:rPr>
            </w:pPr>
            <w:r w:rsidRPr="00E61353">
              <w:rPr>
                <w:b w:val="0"/>
                <w:bCs w:val="0"/>
                <w:sz w:val="24"/>
                <w:szCs w:val="24"/>
              </w:rPr>
              <w:t>Maximum Out of Pocket (MOOP)</w:t>
            </w:r>
            <w:r w:rsidR="006C393B">
              <w:rPr>
                <w:b w:val="0"/>
                <w:bCs w:val="0"/>
                <w:sz w:val="24"/>
                <w:szCs w:val="24"/>
              </w:rPr>
              <w:t xml:space="preserve"> </w:t>
            </w:r>
          </w:p>
        </w:tc>
        <w:tc>
          <w:tcPr>
            <w:tcW w:w="4680" w:type="dxa"/>
          </w:tcPr>
          <w:p w14:paraId="3E8026CF" w14:textId="741BC5CC" w:rsidR="00E61353" w:rsidRPr="00E61353" w:rsidRDefault="00E61353" w:rsidP="00596F7F">
            <w:pPr>
              <w:cnfStyle w:val="000000010000" w:firstRow="0" w:lastRow="0" w:firstColumn="0" w:lastColumn="0" w:oddVBand="0" w:evenVBand="0" w:oddHBand="0" w:evenHBand="1" w:firstRowFirstColumn="0" w:firstRowLastColumn="0" w:lastRowFirstColumn="0" w:lastRowLastColumn="0"/>
              <w:rPr>
                <w:sz w:val="24"/>
                <w:szCs w:val="24"/>
              </w:rPr>
            </w:pPr>
            <w:r w:rsidRPr="00E61353">
              <w:rPr>
                <w:sz w:val="24"/>
                <w:szCs w:val="24"/>
              </w:rPr>
              <w:t>$</w:t>
            </w:r>
            <w:r w:rsidR="007C7C71">
              <w:rPr>
                <w:sz w:val="24"/>
                <w:szCs w:val="24"/>
              </w:rPr>
              <w:t>400</w:t>
            </w:r>
          </w:p>
        </w:tc>
      </w:tr>
      <w:tr w:rsidR="00E61353" w:rsidRPr="00E61353" w14:paraId="79B39068"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0431BC6A" w14:textId="77777777" w:rsidR="00E61353" w:rsidRPr="00E61353" w:rsidRDefault="00E61353" w:rsidP="00596F7F">
            <w:pPr>
              <w:rPr>
                <w:b w:val="0"/>
                <w:bCs w:val="0"/>
                <w:sz w:val="24"/>
                <w:szCs w:val="24"/>
              </w:rPr>
            </w:pPr>
            <w:r w:rsidRPr="00E61353">
              <w:rPr>
                <w:b w:val="0"/>
                <w:bCs w:val="0"/>
                <w:sz w:val="24"/>
                <w:szCs w:val="24"/>
              </w:rPr>
              <w:t>Office Visit: Primary Care</w:t>
            </w:r>
          </w:p>
        </w:tc>
        <w:tc>
          <w:tcPr>
            <w:tcW w:w="4680" w:type="dxa"/>
          </w:tcPr>
          <w:p w14:paraId="0315E309" w14:textId="2C0CA366"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p>
        </w:tc>
      </w:tr>
      <w:tr w:rsidR="00E61353" w:rsidRPr="00E61353" w14:paraId="30DC70F9"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78B7D234" w14:textId="77777777" w:rsidR="00E61353" w:rsidRPr="00E61353" w:rsidRDefault="00E61353" w:rsidP="00596F7F">
            <w:pPr>
              <w:rPr>
                <w:b w:val="0"/>
                <w:bCs w:val="0"/>
                <w:sz w:val="24"/>
                <w:szCs w:val="24"/>
              </w:rPr>
            </w:pPr>
            <w:r w:rsidRPr="00E61353">
              <w:rPr>
                <w:b w:val="0"/>
                <w:bCs w:val="0"/>
                <w:sz w:val="24"/>
                <w:szCs w:val="24"/>
              </w:rPr>
              <w:t>Office Visit: Specialist</w:t>
            </w:r>
          </w:p>
        </w:tc>
        <w:tc>
          <w:tcPr>
            <w:tcW w:w="4680" w:type="dxa"/>
          </w:tcPr>
          <w:p w14:paraId="3F07FF5D" w14:textId="4F92B611"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20%</w:t>
            </w:r>
          </w:p>
        </w:tc>
      </w:tr>
      <w:tr w:rsidR="00E61353" w:rsidRPr="00E61353" w14:paraId="4682867C"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13E6C04D" w14:textId="77777777" w:rsidR="00E61353" w:rsidRPr="00E61353" w:rsidRDefault="00E61353" w:rsidP="00596F7F">
            <w:pPr>
              <w:rPr>
                <w:b w:val="0"/>
                <w:bCs w:val="0"/>
                <w:sz w:val="24"/>
                <w:szCs w:val="24"/>
              </w:rPr>
            </w:pPr>
            <w:r w:rsidRPr="00E61353">
              <w:rPr>
                <w:b w:val="0"/>
                <w:bCs w:val="0"/>
                <w:sz w:val="24"/>
                <w:szCs w:val="24"/>
              </w:rPr>
              <w:t>Inpatient Hospital</w:t>
            </w:r>
          </w:p>
        </w:tc>
        <w:tc>
          <w:tcPr>
            <w:tcW w:w="4680" w:type="dxa"/>
          </w:tcPr>
          <w:p w14:paraId="166BF429" w14:textId="37763BE2"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sidRPr="00E61353">
              <w:rPr>
                <w:sz w:val="24"/>
                <w:szCs w:val="24"/>
              </w:rPr>
              <w:t>$</w:t>
            </w:r>
            <w:r>
              <w:rPr>
                <w:sz w:val="24"/>
                <w:szCs w:val="24"/>
              </w:rPr>
              <w:t>200 copay per day, 1-5 days per admission</w:t>
            </w:r>
          </w:p>
        </w:tc>
      </w:tr>
      <w:tr w:rsidR="00E61353" w:rsidRPr="00E61353" w14:paraId="5B6F2CD4"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186E28BA" w14:textId="77777777" w:rsidR="00E61353" w:rsidRPr="00E61353" w:rsidRDefault="00E61353" w:rsidP="00596F7F">
            <w:pPr>
              <w:rPr>
                <w:b w:val="0"/>
                <w:bCs w:val="0"/>
                <w:sz w:val="24"/>
                <w:szCs w:val="24"/>
              </w:rPr>
            </w:pPr>
            <w:r w:rsidRPr="00E61353">
              <w:rPr>
                <w:b w:val="0"/>
                <w:bCs w:val="0"/>
                <w:sz w:val="24"/>
                <w:szCs w:val="24"/>
              </w:rPr>
              <w:t>Outpatient Care</w:t>
            </w:r>
          </w:p>
        </w:tc>
        <w:tc>
          <w:tcPr>
            <w:tcW w:w="4680" w:type="dxa"/>
          </w:tcPr>
          <w:p w14:paraId="551D2DB4" w14:textId="3B07432C"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20%</w:t>
            </w:r>
          </w:p>
        </w:tc>
      </w:tr>
      <w:tr w:rsidR="00E61353" w:rsidRPr="00E61353" w14:paraId="4CEAB260"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5317A412" w14:textId="77777777" w:rsidR="00E61353" w:rsidRPr="00E61353" w:rsidRDefault="00E61353" w:rsidP="00596F7F">
            <w:pPr>
              <w:rPr>
                <w:b w:val="0"/>
                <w:bCs w:val="0"/>
                <w:sz w:val="24"/>
                <w:szCs w:val="24"/>
              </w:rPr>
            </w:pPr>
            <w:r w:rsidRPr="00E61353">
              <w:rPr>
                <w:b w:val="0"/>
                <w:bCs w:val="0"/>
                <w:sz w:val="24"/>
                <w:szCs w:val="24"/>
              </w:rPr>
              <w:t>Home Health Care</w:t>
            </w:r>
          </w:p>
        </w:tc>
        <w:tc>
          <w:tcPr>
            <w:tcW w:w="4680" w:type="dxa"/>
          </w:tcPr>
          <w:p w14:paraId="4CFE2553" w14:textId="1CCAFE11"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p>
        </w:tc>
      </w:tr>
      <w:tr w:rsidR="00E61353" w:rsidRPr="00E61353" w14:paraId="44EB4B3E"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62C9E2D1" w14:textId="77777777" w:rsidR="00E61353" w:rsidRPr="00E61353" w:rsidRDefault="00E61353" w:rsidP="00596F7F">
            <w:pPr>
              <w:rPr>
                <w:b w:val="0"/>
                <w:bCs w:val="0"/>
                <w:sz w:val="24"/>
                <w:szCs w:val="24"/>
              </w:rPr>
            </w:pPr>
            <w:r w:rsidRPr="00E61353">
              <w:rPr>
                <w:b w:val="0"/>
                <w:bCs w:val="0"/>
                <w:sz w:val="24"/>
                <w:szCs w:val="24"/>
              </w:rPr>
              <w:t xml:space="preserve">Skilled Nursing Facility </w:t>
            </w:r>
          </w:p>
        </w:tc>
        <w:tc>
          <w:tcPr>
            <w:tcW w:w="4680" w:type="dxa"/>
          </w:tcPr>
          <w:p w14:paraId="760F52E0" w14:textId="2617A27B"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sidRPr="00E61353">
              <w:rPr>
                <w:sz w:val="24"/>
                <w:szCs w:val="24"/>
              </w:rPr>
              <w:t>$</w:t>
            </w:r>
            <w:r>
              <w:rPr>
                <w:sz w:val="24"/>
                <w:szCs w:val="24"/>
              </w:rPr>
              <w:t>0 copay per day (1-20 days per benefit period), 20% coinsurance (21-00 days per benefit periods</w:t>
            </w:r>
          </w:p>
        </w:tc>
      </w:tr>
      <w:tr w:rsidR="00E61353" w:rsidRPr="00E61353" w14:paraId="1897C32E"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11B26AB5" w14:textId="77777777" w:rsidR="00E61353" w:rsidRPr="00E61353" w:rsidRDefault="00E61353" w:rsidP="00596F7F">
            <w:pPr>
              <w:rPr>
                <w:b w:val="0"/>
                <w:bCs w:val="0"/>
                <w:sz w:val="24"/>
                <w:szCs w:val="24"/>
              </w:rPr>
            </w:pPr>
            <w:r w:rsidRPr="00E61353">
              <w:rPr>
                <w:b w:val="0"/>
                <w:bCs w:val="0"/>
                <w:sz w:val="24"/>
                <w:szCs w:val="24"/>
              </w:rPr>
              <w:lastRenderedPageBreak/>
              <w:t>Emergency Room</w:t>
            </w:r>
          </w:p>
        </w:tc>
        <w:tc>
          <w:tcPr>
            <w:tcW w:w="4680" w:type="dxa"/>
          </w:tcPr>
          <w:p w14:paraId="04B46BC9" w14:textId="0CB70DF5"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sidRPr="00E61353">
              <w:rPr>
                <w:sz w:val="24"/>
                <w:szCs w:val="24"/>
              </w:rPr>
              <w:t>$</w:t>
            </w:r>
            <w:proofErr w:type="gramStart"/>
            <w:r>
              <w:rPr>
                <w:sz w:val="24"/>
                <w:szCs w:val="24"/>
              </w:rPr>
              <w:t>120 copay</w:t>
            </w:r>
            <w:proofErr w:type="gramEnd"/>
            <w:r>
              <w:rPr>
                <w:sz w:val="24"/>
                <w:szCs w:val="24"/>
              </w:rPr>
              <w:t xml:space="preserve"> per visit (Waived if admitted within 72 hours)</w:t>
            </w:r>
          </w:p>
        </w:tc>
      </w:tr>
      <w:tr w:rsidR="00E61353" w:rsidRPr="00E61353" w14:paraId="1DD5DAF0"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1127884A" w14:textId="77777777" w:rsidR="00E61353" w:rsidRPr="00E61353" w:rsidRDefault="00E61353" w:rsidP="00596F7F">
            <w:pPr>
              <w:rPr>
                <w:b w:val="0"/>
                <w:bCs w:val="0"/>
                <w:sz w:val="24"/>
                <w:szCs w:val="24"/>
              </w:rPr>
            </w:pPr>
            <w:r w:rsidRPr="00E61353">
              <w:rPr>
                <w:b w:val="0"/>
                <w:bCs w:val="0"/>
                <w:sz w:val="24"/>
                <w:szCs w:val="24"/>
              </w:rPr>
              <w:t>Urgent Care</w:t>
            </w:r>
          </w:p>
        </w:tc>
        <w:tc>
          <w:tcPr>
            <w:tcW w:w="4680" w:type="dxa"/>
          </w:tcPr>
          <w:p w14:paraId="34A44AC9" w14:textId="4161D59A"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sidRPr="00E61353">
              <w:rPr>
                <w:sz w:val="24"/>
                <w:szCs w:val="24"/>
              </w:rPr>
              <w:t>$</w:t>
            </w:r>
            <w:r>
              <w:rPr>
                <w:sz w:val="24"/>
                <w:szCs w:val="24"/>
              </w:rPr>
              <w:t>50 copay per visit (Waived if admitted within 72 hours)</w:t>
            </w:r>
          </w:p>
        </w:tc>
      </w:tr>
      <w:tr w:rsidR="00E61353" w:rsidRPr="00E61353" w14:paraId="34F6B21A"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303CDB77" w14:textId="77777777" w:rsidR="00E61353" w:rsidRPr="00E61353" w:rsidRDefault="00E61353" w:rsidP="00596F7F">
            <w:pPr>
              <w:rPr>
                <w:b w:val="0"/>
                <w:bCs w:val="0"/>
                <w:sz w:val="24"/>
                <w:szCs w:val="24"/>
              </w:rPr>
            </w:pPr>
            <w:r w:rsidRPr="00E61353">
              <w:rPr>
                <w:b w:val="0"/>
                <w:bCs w:val="0"/>
                <w:sz w:val="24"/>
                <w:szCs w:val="24"/>
              </w:rPr>
              <w:t>Ambulance Service</w:t>
            </w:r>
          </w:p>
        </w:tc>
        <w:tc>
          <w:tcPr>
            <w:tcW w:w="4680" w:type="dxa"/>
          </w:tcPr>
          <w:p w14:paraId="29BC3980" w14:textId="79AC9BDD"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p>
        </w:tc>
      </w:tr>
      <w:tr w:rsidR="00E61353" w:rsidRPr="00E61353" w14:paraId="56E8E7F5"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771B57AC" w14:textId="77777777" w:rsidR="00E61353" w:rsidRPr="00E61353" w:rsidRDefault="00E61353" w:rsidP="00596F7F">
            <w:pPr>
              <w:rPr>
                <w:b w:val="0"/>
                <w:bCs w:val="0"/>
                <w:sz w:val="24"/>
                <w:szCs w:val="24"/>
              </w:rPr>
            </w:pPr>
            <w:r w:rsidRPr="00E61353">
              <w:rPr>
                <w:b w:val="0"/>
                <w:bCs w:val="0"/>
                <w:sz w:val="24"/>
                <w:szCs w:val="24"/>
              </w:rPr>
              <w:t>Lab Services</w:t>
            </w:r>
          </w:p>
        </w:tc>
        <w:tc>
          <w:tcPr>
            <w:tcW w:w="4680" w:type="dxa"/>
          </w:tcPr>
          <w:p w14:paraId="6EFF6595" w14:textId="747B919D"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20%</w:t>
            </w:r>
          </w:p>
        </w:tc>
      </w:tr>
      <w:tr w:rsidR="00E61353" w:rsidRPr="00E61353" w14:paraId="575F58AA"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40179252" w14:textId="77777777" w:rsidR="00E61353" w:rsidRPr="00E61353" w:rsidRDefault="00E61353" w:rsidP="00596F7F">
            <w:pPr>
              <w:rPr>
                <w:b w:val="0"/>
                <w:bCs w:val="0"/>
                <w:sz w:val="24"/>
                <w:szCs w:val="24"/>
              </w:rPr>
            </w:pPr>
            <w:r w:rsidRPr="00E61353">
              <w:rPr>
                <w:b w:val="0"/>
                <w:bCs w:val="0"/>
                <w:sz w:val="24"/>
                <w:szCs w:val="24"/>
              </w:rPr>
              <w:t>Radiology Services</w:t>
            </w:r>
          </w:p>
        </w:tc>
        <w:tc>
          <w:tcPr>
            <w:tcW w:w="4680" w:type="dxa"/>
          </w:tcPr>
          <w:p w14:paraId="63553857" w14:textId="5F8A902C"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p>
        </w:tc>
      </w:tr>
      <w:tr w:rsidR="00E61353" w:rsidRPr="00E61353" w14:paraId="4EB2A3FB"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7FD963A5" w14:textId="77777777" w:rsidR="00E61353" w:rsidRPr="00E61353" w:rsidRDefault="00E61353" w:rsidP="00596F7F">
            <w:pPr>
              <w:rPr>
                <w:b w:val="0"/>
                <w:bCs w:val="0"/>
                <w:sz w:val="24"/>
                <w:szCs w:val="24"/>
              </w:rPr>
            </w:pPr>
            <w:r w:rsidRPr="00E61353">
              <w:rPr>
                <w:b w:val="0"/>
                <w:bCs w:val="0"/>
                <w:sz w:val="24"/>
                <w:szCs w:val="24"/>
              </w:rPr>
              <w:t>Durable Medical Equipment</w:t>
            </w:r>
          </w:p>
        </w:tc>
        <w:tc>
          <w:tcPr>
            <w:tcW w:w="4680" w:type="dxa"/>
          </w:tcPr>
          <w:p w14:paraId="51D0B4BD" w14:textId="79387AC8"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20%</w:t>
            </w:r>
          </w:p>
        </w:tc>
      </w:tr>
      <w:tr w:rsidR="00E61353" w:rsidRPr="00E61353" w14:paraId="538F82D2"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3649AE8C" w14:textId="77777777" w:rsidR="00E61353" w:rsidRPr="00E61353" w:rsidRDefault="00E61353" w:rsidP="00596F7F">
            <w:pPr>
              <w:rPr>
                <w:b w:val="0"/>
                <w:bCs w:val="0"/>
                <w:sz w:val="24"/>
                <w:szCs w:val="24"/>
              </w:rPr>
            </w:pPr>
            <w:r w:rsidRPr="00E61353">
              <w:rPr>
                <w:b w:val="0"/>
                <w:bCs w:val="0"/>
                <w:sz w:val="24"/>
                <w:szCs w:val="24"/>
              </w:rPr>
              <w:t>Preventative Screenings</w:t>
            </w:r>
          </w:p>
        </w:tc>
        <w:tc>
          <w:tcPr>
            <w:tcW w:w="4680" w:type="dxa"/>
          </w:tcPr>
          <w:p w14:paraId="43BA0CF2" w14:textId="16D66152" w:rsidR="00E61353" w:rsidRPr="00E61353" w:rsidRDefault="007C7C71" w:rsidP="00596F7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w:t>
            </w:r>
          </w:p>
        </w:tc>
      </w:tr>
      <w:tr w:rsidR="00E61353" w:rsidRPr="00E61353" w14:paraId="23660571"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3F3074EF" w14:textId="77777777" w:rsidR="00E61353" w:rsidRPr="00E61353" w:rsidRDefault="00E61353" w:rsidP="00596F7F">
            <w:pPr>
              <w:rPr>
                <w:b w:val="0"/>
                <w:bCs w:val="0"/>
                <w:sz w:val="24"/>
                <w:szCs w:val="24"/>
              </w:rPr>
            </w:pPr>
            <w:r w:rsidRPr="00E61353">
              <w:rPr>
                <w:b w:val="0"/>
                <w:bCs w:val="0"/>
                <w:sz w:val="24"/>
                <w:szCs w:val="24"/>
              </w:rPr>
              <w:t>Podiatry</w:t>
            </w:r>
          </w:p>
        </w:tc>
        <w:tc>
          <w:tcPr>
            <w:tcW w:w="4680" w:type="dxa"/>
          </w:tcPr>
          <w:p w14:paraId="4102CC57" w14:textId="59DFEEBE" w:rsidR="00E61353" w:rsidRPr="00E61353" w:rsidRDefault="007C7C71" w:rsidP="00596F7F">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20%, 12 visits per year</w:t>
            </w:r>
          </w:p>
        </w:tc>
      </w:tr>
      <w:tr w:rsidR="00E61353" w:rsidRPr="00E61353" w14:paraId="218B590D"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1BEB7FBE" w14:textId="4F613ACB" w:rsidR="00E61353" w:rsidRPr="00E61353" w:rsidRDefault="006C393B" w:rsidP="00596F7F">
            <w:pPr>
              <w:rPr>
                <w:b w:val="0"/>
                <w:bCs w:val="0"/>
                <w:sz w:val="24"/>
                <w:szCs w:val="24"/>
              </w:rPr>
            </w:pPr>
            <w:r w:rsidRPr="00E61353">
              <w:rPr>
                <w:b w:val="0"/>
                <w:bCs w:val="0"/>
                <w:sz w:val="24"/>
                <w:szCs w:val="24"/>
              </w:rPr>
              <w:t>Foreign Travel (World-wide) Coverage</w:t>
            </w:r>
          </w:p>
        </w:tc>
        <w:tc>
          <w:tcPr>
            <w:tcW w:w="4680" w:type="dxa"/>
          </w:tcPr>
          <w:p w14:paraId="29F7121C" w14:textId="77777777" w:rsidR="007C7C71" w:rsidRPr="0083136A"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r w:rsidRPr="0083136A">
              <w:rPr>
                <w:sz w:val="24"/>
                <w:szCs w:val="24"/>
              </w:rPr>
              <w:t>$120 copay, Emergency Room- waived if admitted within 72 hrs.</w:t>
            </w:r>
          </w:p>
          <w:p w14:paraId="067E9830" w14:textId="77777777" w:rsidR="007C7C71" w:rsidRPr="0083136A"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r w:rsidRPr="0083136A">
              <w:rPr>
                <w:sz w:val="24"/>
                <w:szCs w:val="24"/>
              </w:rPr>
              <w:t xml:space="preserve">$50 copay, Urgently Needed Care- waived if admitted with 72 hrs. </w:t>
            </w:r>
          </w:p>
          <w:p w14:paraId="41A11F03" w14:textId="77777777" w:rsidR="007C7C71" w:rsidRPr="0083136A"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r w:rsidRPr="0083136A">
              <w:rPr>
                <w:sz w:val="24"/>
                <w:szCs w:val="24"/>
              </w:rPr>
              <w:t>$200 Copay for Inpatient Care- 60 Days Lifetime Max</w:t>
            </w:r>
          </w:p>
          <w:p w14:paraId="34905EA3" w14:textId="5D2F8B0F" w:rsidR="00E61353" w:rsidRPr="00E61353"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r w:rsidRPr="0083136A">
              <w:rPr>
                <w:sz w:val="24"/>
                <w:szCs w:val="24"/>
              </w:rPr>
              <w:t>Does not apply to Max Out of Pocket</w:t>
            </w:r>
          </w:p>
        </w:tc>
      </w:tr>
      <w:tr w:rsidR="00E61353" w:rsidRPr="00E61353" w14:paraId="050BA6E4"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79E40649" w14:textId="7D874DFF" w:rsidR="00E61353" w:rsidRPr="00E61353" w:rsidRDefault="006C393B" w:rsidP="00596F7F">
            <w:pPr>
              <w:rPr>
                <w:b w:val="0"/>
                <w:bCs w:val="0"/>
                <w:sz w:val="24"/>
                <w:szCs w:val="24"/>
              </w:rPr>
            </w:pPr>
            <w:r>
              <w:rPr>
                <w:b w:val="0"/>
                <w:bCs w:val="0"/>
                <w:sz w:val="24"/>
                <w:szCs w:val="24"/>
              </w:rPr>
              <w:t xml:space="preserve">Hearing </w:t>
            </w:r>
          </w:p>
        </w:tc>
        <w:tc>
          <w:tcPr>
            <w:tcW w:w="4680" w:type="dxa"/>
          </w:tcPr>
          <w:p w14:paraId="714FF6C8" w14:textId="77777777" w:rsidR="007C7C71" w:rsidRPr="0083136A" w:rsidRDefault="007C7C71" w:rsidP="007C7C71">
            <w:pPr>
              <w:cnfStyle w:val="000000010000" w:firstRow="0" w:lastRow="0" w:firstColumn="0" w:lastColumn="0" w:oddVBand="0" w:evenVBand="0" w:oddHBand="0" w:evenHBand="1" w:firstRowFirstColumn="0" w:firstRowLastColumn="0" w:lastRowFirstColumn="0" w:lastRowLastColumn="0"/>
              <w:rPr>
                <w:sz w:val="24"/>
                <w:szCs w:val="24"/>
              </w:rPr>
            </w:pPr>
            <w:r w:rsidRPr="0083136A">
              <w:rPr>
                <w:sz w:val="24"/>
                <w:szCs w:val="24"/>
              </w:rPr>
              <w:t>$0 copay, Routine Hearing Exam – 1 per year $70 Max benefit</w:t>
            </w:r>
          </w:p>
          <w:p w14:paraId="23BB4C12" w14:textId="77777777" w:rsidR="007C7C71" w:rsidRPr="0083136A" w:rsidRDefault="007C7C71" w:rsidP="007C7C71">
            <w:pPr>
              <w:cnfStyle w:val="000000010000" w:firstRow="0" w:lastRow="0" w:firstColumn="0" w:lastColumn="0" w:oddVBand="0" w:evenVBand="0" w:oddHBand="0" w:evenHBand="1" w:firstRowFirstColumn="0" w:firstRowLastColumn="0" w:lastRowFirstColumn="0" w:lastRowLastColumn="0"/>
              <w:rPr>
                <w:sz w:val="24"/>
                <w:szCs w:val="24"/>
              </w:rPr>
            </w:pPr>
            <w:r w:rsidRPr="0083136A">
              <w:rPr>
                <w:sz w:val="24"/>
                <w:szCs w:val="24"/>
              </w:rPr>
              <w:t>$0 copay, Fitting &amp; Evaluations – 1 per hearing aid $70 Max benefit.</w:t>
            </w:r>
          </w:p>
          <w:p w14:paraId="63621A4A" w14:textId="77777777" w:rsidR="007C7C71" w:rsidRPr="0083136A" w:rsidRDefault="007C7C71" w:rsidP="007C7C71">
            <w:pPr>
              <w:cnfStyle w:val="000000010000" w:firstRow="0" w:lastRow="0" w:firstColumn="0" w:lastColumn="0" w:oddVBand="0" w:evenVBand="0" w:oddHBand="0" w:evenHBand="1" w:firstRowFirstColumn="0" w:firstRowLastColumn="0" w:lastRowFirstColumn="0" w:lastRowLastColumn="0"/>
              <w:rPr>
                <w:sz w:val="24"/>
                <w:szCs w:val="24"/>
              </w:rPr>
            </w:pPr>
            <w:r w:rsidRPr="0083136A">
              <w:rPr>
                <w:sz w:val="24"/>
                <w:szCs w:val="24"/>
              </w:rPr>
              <w:t>$70 combined between Exam and Evaluations</w:t>
            </w:r>
          </w:p>
          <w:p w14:paraId="45977B39" w14:textId="77777777" w:rsidR="007C7C71" w:rsidRPr="0083136A" w:rsidRDefault="007C7C71" w:rsidP="007C7C71">
            <w:pPr>
              <w:cnfStyle w:val="000000010000" w:firstRow="0" w:lastRow="0" w:firstColumn="0" w:lastColumn="0" w:oddVBand="0" w:evenVBand="0" w:oddHBand="0" w:evenHBand="1" w:firstRowFirstColumn="0" w:firstRowLastColumn="0" w:lastRowFirstColumn="0" w:lastRowLastColumn="0"/>
              <w:rPr>
                <w:sz w:val="24"/>
                <w:szCs w:val="24"/>
              </w:rPr>
            </w:pPr>
            <w:r w:rsidRPr="0083136A">
              <w:rPr>
                <w:sz w:val="24"/>
                <w:szCs w:val="24"/>
              </w:rPr>
              <w:t>$1,000 Allowance – Every year – Supplied by Hearing Care Solutions, 866-344-7756</w:t>
            </w:r>
          </w:p>
          <w:p w14:paraId="3BD2120F" w14:textId="5F5F1A96" w:rsidR="00E61353" w:rsidRPr="00E61353" w:rsidRDefault="007C7C71" w:rsidP="007C7C71">
            <w:pPr>
              <w:cnfStyle w:val="000000010000" w:firstRow="0" w:lastRow="0" w:firstColumn="0" w:lastColumn="0" w:oddVBand="0" w:evenVBand="0" w:oddHBand="0" w:evenHBand="1" w:firstRowFirstColumn="0" w:firstRowLastColumn="0" w:lastRowFirstColumn="0" w:lastRowLastColumn="0"/>
              <w:rPr>
                <w:sz w:val="24"/>
                <w:szCs w:val="24"/>
              </w:rPr>
            </w:pPr>
            <w:r w:rsidRPr="0083136A">
              <w:rPr>
                <w:sz w:val="24"/>
                <w:szCs w:val="24"/>
              </w:rPr>
              <w:t>Does not apply to Max Out of Pocket</w:t>
            </w:r>
          </w:p>
        </w:tc>
      </w:tr>
      <w:tr w:rsidR="006C393B" w:rsidRPr="00E61353" w14:paraId="334645C8"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2B0E1959" w14:textId="0E7C0684" w:rsidR="006C393B" w:rsidRPr="00E61353" w:rsidRDefault="006C393B" w:rsidP="006C393B">
            <w:pPr>
              <w:rPr>
                <w:b w:val="0"/>
                <w:bCs w:val="0"/>
                <w:sz w:val="24"/>
                <w:szCs w:val="24"/>
              </w:rPr>
            </w:pPr>
            <w:r w:rsidRPr="00E61353">
              <w:rPr>
                <w:b w:val="0"/>
                <w:bCs w:val="0"/>
                <w:sz w:val="24"/>
                <w:szCs w:val="24"/>
              </w:rPr>
              <w:t>Vision</w:t>
            </w:r>
          </w:p>
        </w:tc>
        <w:tc>
          <w:tcPr>
            <w:tcW w:w="4680" w:type="dxa"/>
          </w:tcPr>
          <w:p w14:paraId="3266D4C0" w14:textId="77777777" w:rsidR="007C7C71" w:rsidRPr="0083136A"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r w:rsidRPr="0083136A">
              <w:rPr>
                <w:sz w:val="24"/>
                <w:szCs w:val="24"/>
              </w:rPr>
              <w:t>$0 copay, Routine Eye Exam – 1 per year $70 Max benefit</w:t>
            </w:r>
          </w:p>
          <w:p w14:paraId="56EF3EBA" w14:textId="2DFCA2D7" w:rsidR="006C393B" w:rsidRPr="00E61353"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r w:rsidRPr="0083136A">
              <w:rPr>
                <w:sz w:val="24"/>
                <w:szCs w:val="24"/>
              </w:rPr>
              <w:t>$100 Allowance – every 2 years</w:t>
            </w:r>
          </w:p>
        </w:tc>
      </w:tr>
      <w:tr w:rsidR="006C393B" w:rsidRPr="00E61353" w14:paraId="7FF821E2" w14:textId="77777777" w:rsidTr="2732327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29EFC5D3" w14:textId="4712B62B" w:rsidR="006C393B" w:rsidRPr="00E61353" w:rsidRDefault="006C393B" w:rsidP="006C393B">
            <w:pPr>
              <w:rPr>
                <w:b w:val="0"/>
                <w:bCs w:val="0"/>
                <w:sz w:val="24"/>
                <w:szCs w:val="24"/>
              </w:rPr>
            </w:pPr>
            <w:r w:rsidRPr="00E61353">
              <w:rPr>
                <w:b w:val="0"/>
                <w:bCs w:val="0"/>
                <w:sz w:val="24"/>
                <w:szCs w:val="24"/>
              </w:rPr>
              <w:lastRenderedPageBreak/>
              <w:t>Dental</w:t>
            </w:r>
          </w:p>
        </w:tc>
        <w:tc>
          <w:tcPr>
            <w:tcW w:w="4680" w:type="dxa"/>
          </w:tcPr>
          <w:p w14:paraId="6E850405" w14:textId="79329A7E" w:rsidR="006C393B" w:rsidRPr="00E61353" w:rsidRDefault="007C7C71" w:rsidP="006C393B">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Medicare Covered Services Only</w:t>
            </w:r>
          </w:p>
        </w:tc>
      </w:tr>
      <w:tr w:rsidR="006C393B" w:rsidRPr="00E61353" w14:paraId="2AEEA077" w14:textId="77777777" w:rsidTr="273232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gridSpan w:val="2"/>
          </w:tcPr>
          <w:p w14:paraId="6D38D4DC" w14:textId="77777777" w:rsidR="006C393B" w:rsidRPr="00E61353" w:rsidRDefault="006C393B" w:rsidP="006C393B">
            <w:pPr>
              <w:rPr>
                <w:b w:val="0"/>
                <w:bCs w:val="0"/>
                <w:sz w:val="24"/>
                <w:szCs w:val="24"/>
              </w:rPr>
            </w:pPr>
            <w:r w:rsidRPr="00E61353">
              <w:rPr>
                <w:b w:val="0"/>
                <w:bCs w:val="0"/>
                <w:sz w:val="24"/>
                <w:szCs w:val="24"/>
              </w:rPr>
              <w:t>Fitness Benefit</w:t>
            </w:r>
          </w:p>
        </w:tc>
        <w:tc>
          <w:tcPr>
            <w:tcW w:w="4680" w:type="dxa"/>
          </w:tcPr>
          <w:p w14:paraId="384ADC35" w14:textId="32AD0FD6" w:rsidR="006C393B" w:rsidRPr="00E61353" w:rsidRDefault="007C7C71" w:rsidP="007C7C71">
            <w:pP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SilverSneakers</w:t>
            </w:r>
            <w:proofErr w:type="spellEnd"/>
            <w:r>
              <w:rPr>
                <w:sz w:val="24"/>
                <w:szCs w:val="24"/>
              </w:rPr>
              <w:t>®</w:t>
            </w:r>
          </w:p>
        </w:tc>
      </w:tr>
    </w:tbl>
    <w:p w14:paraId="40125695" w14:textId="77777777" w:rsidR="00723E3B" w:rsidRDefault="00723E3B" w:rsidP="0094488F"/>
    <w:tbl>
      <w:tblPr>
        <w:tblStyle w:val="GridTable4-Accent4"/>
        <w:tblpPr w:leftFromText="187" w:rightFromText="187" w:vertAnchor="text" w:tblpXSpec="center" w:tblpY="1"/>
        <w:tblW w:w="9823" w:type="dxa"/>
        <w:tblLayout w:type="fixed"/>
        <w:tblLook w:val="0420" w:firstRow="1" w:lastRow="0" w:firstColumn="0" w:lastColumn="0" w:noHBand="0" w:noVBand="1"/>
      </w:tblPr>
      <w:tblGrid>
        <w:gridCol w:w="3145"/>
        <w:gridCol w:w="1980"/>
        <w:gridCol w:w="2250"/>
        <w:gridCol w:w="1553"/>
        <w:gridCol w:w="895"/>
      </w:tblGrid>
      <w:tr w:rsidR="007C7C71" w:rsidRPr="00C30623" w14:paraId="4FDE61D1" w14:textId="77777777" w:rsidTr="007C7C71">
        <w:trPr>
          <w:gridAfter w:val="1"/>
          <w:cnfStyle w:val="100000000000" w:firstRow="1" w:lastRow="0" w:firstColumn="0" w:lastColumn="0" w:oddVBand="0" w:evenVBand="0" w:oddHBand="0" w:evenHBand="0" w:firstRowFirstColumn="0" w:firstRowLastColumn="0" w:lastRowFirstColumn="0" w:lastRowLastColumn="0"/>
          <w:wAfter w:w="895" w:type="dxa"/>
          <w:trHeight w:val="397"/>
        </w:trPr>
        <w:tc>
          <w:tcPr>
            <w:tcW w:w="3145" w:type="dxa"/>
            <w:tcBorders>
              <w:right w:val="nil"/>
            </w:tcBorders>
          </w:tcPr>
          <w:p w14:paraId="00635C09" w14:textId="77777777" w:rsidR="007C7C71" w:rsidRPr="00723E3B" w:rsidRDefault="007C7C71" w:rsidP="009C7BF7">
            <w:pPr>
              <w:rPr>
                <w:rFonts w:eastAsia="Times New Roman" w:cs="Times New Roman"/>
                <w:b w:val="0"/>
                <w:bCs w:val="0"/>
                <w:color w:val="FFFFFF" w:themeColor="light1"/>
                <w:kern w:val="24"/>
                <w:sz w:val="24"/>
                <w:szCs w:val="24"/>
              </w:rPr>
            </w:pPr>
            <w:r w:rsidRPr="00723E3B">
              <w:rPr>
                <w:rFonts w:eastAsia="Times New Roman" w:cs="Times New Roman"/>
                <w:b w:val="0"/>
                <w:bCs w:val="0"/>
                <w:color w:val="FFFFFF" w:themeColor="light1"/>
                <w:kern w:val="24"/>
                <w:sz w:val="28"/>
                <w:szCs w:val="28"/>
              </w:rPr>
              <w:t>Prescription Carrier</w:t>
            </w:r>
          </w:p>
        </w:tc>
        <w:tc>
          <w:tcPr>
            <w:tcW w:w="5783" w:type="dxa"/>
            <w:gridSpan w:val="3"/>
            <w:tcBorders>
              <w:top w:val="nil"/>
              <w:left w:val="nil"/>
              <w:bottom w:val="nil"/>
              <w:right w:val="nil"/>
            </w:tcBorders>
            <w:shd w:val="clear" w:color="auto" w:fill="FFFFFF" w:themeFill="background1"/>
          </w:tcPr>
          <w:p w14:paraId="7ECE7BD0" w14:textId="77777777" w:rsidR="007C7C71" w:rsidRDefault="007C7C71" w:rsidP="009C7BF7">
            <w:pPr>
              <w:rPr>
                <w:rFonts w:eastAsia="Times New Roman" w:cs="Times New Roman"/>
                <w:b w:val="0"/>
                <w:bCs w:val="0"/>
                <w:color w:val="FFFFFF" w:themeColor="light1"/>
                <w:kern w:val="24"/>
                <w:sz w:val="28"/>
                <w:szCs w:val="28"/>
              </w:rPr>
            </w:pPr>
          </w:p>
        </w:tc>
      </w:tr>
      <w:tr w:rsidR="007C7C71" w:rsidRPr="00C35503" w14:paraId="74E82772" w14:textId="77777777" w:rsidTr="007C7C71">
        <w:trPr>
          <w:gridAfter w:val="1"/>
          <w:cnfStyle w:val="000000100000" w:firstRow="0" w:lastRow="0" w:firstColumn="0" w:lastColumn="0" w:oddVBand="0" w:evenVBand="0" w:oddHBand="1" w:evenHBand="0" w:firstRowFirstColumn="0" w:firstRowLastColumn="0" w:lastRowFirstColumn="0" w:lastRowLastColumn="0"/>
          <w:wAfter w:w="895" w:type="dxa"/>
          <w:trHeight w:val="785"/>
        </w:trPr>
        <w:tc>
          <w:tcPr>
            <w:tcW w:w="3145" w:type="dxa"/>
            <w:tcBorders>
              <w:right w:val="nil"/>
            </w:tcBorders>
          </w:tcPr>
          <w:p w14:paraId="215B6EB0" w14:textId="77777777" w:rsidR="007C7C71" w:rsidRPr="00C35503" w:rsidRDefault="007C7C71" w:rsidP="009C7BF7">
            <w:pPr>
              <w:jc w:val="center"/>
              <w:rPr>
                <w:rFonts w:ascii="EB Garamond" w:eastAsia="Times New Roman" w:hAnsi="EB Garamond" w:cs="EB Garamond"/>
                <w:b/>
                <w:bCs/>
                <w:color w:val="auto"/>
                <w:kern w:val="24"/>
                <w:sz w:val="24"/>
                <w:szCs w:val="24"/>
              </w:rPr>
            </w:pPr>
            <w:r>
              <w:rPr>
                <w:b/>
                <w:bCs/>
                <w:noProof/>
                <w:color w:val="FFFFFF" w:themeColor="background1"/>
                <w:sz w:val="24"/>
                <w:szCs w:val="24"/>
              </w:rPr>
              <w:drawing>
                <wp:inline distT="0" distB="0" distL="0" distR="0" wp14:anchorId="0371E3F1" wp14:editId="63A8C4FD">
                  <wp:extent cx="1400702" cy="494813"/>
                  <wp:effectExtent l="0" t="0" r="9525" b="635"/>
                  <wp:docPr id="2126441759" name="Picture 212644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41759" name="Picture 2126441759"/>
                          <pic:cNvPicPr/>
                        </pic:nvPicPr>
                        <pic:blipFill>
                          <a:blip r:embed="rId9">
                            <a:extLst>
                              <a:ext uri="{28A0092B-C50C-407E-A947-70E740481C1C}">
                                <a14:useLocalDpi xmlns:a14="http://schemas.microsoft.com/office/drawing/2010/main" val="0"/>
                              </a:ext>
                            </a:extLst>
                          </a:blip>
                          <a:stretch>
                            <a:fillRect/>
                          </a:stretch>
                        </pic:blipFill>
                        <pic:spPr>
                          <a:xfrm>
                            <a:off x="0" y="0"/>
                            <a:ext cx="1400702" cy="494813"/>
                          </a:xfrm>
                          <a:prstGeom prst="rect">
                            <a:avLst/>
                          </a:prstGeom>
                        </pic:spPr>
                      </pic:pic>
                    </a:graphicData>
                  </a:graphic>
                </wp:inline>
              </w:drawing>
            </w:r>
          </w:p>
        </w:tc>
        <w:tc>
          <w:tcPr>
            <w:tcW w:w="5783" w:type="dxa"/>
            <w:gridSpan w:val="3"/>
            <w:tcBorders>
              <w:top w:val="nil"/>
              <w:left w:val="nil"/>
              <w:bottom w:val="nil"/>
              <w:right w:val="nil"/>
            </w:tcBorders>
            <w:shd w:val="clear" w:color="auto" w:fill="FFFFFF" w:themeFill="background1"/>
          </w:tcPr>
          <w:p w14:paraId="4BB20EA8" w14:textId="77777777" w:rsidR="007C7C71" w:rsidRPr="00C35503" w:rsidRDefault="007C7C71" w:rsidP="009C7BF7">
            <w:pPr>
              <w:rPr>
                <w:rFonts w:ascii="EB Garamond" w:eastAsia="Times New Roman" w:hAnsi="EB Garamond" w:cs="EB Garamond"/>
                <w:b/>
                <w:bCs/>
                <w:color w:val="auto"/>
                <w:kern w:val="24"/>
                <w:sz w:val="24"/>
                <w:szCs w:val="24"/>
              </w:rPr>
            </w:pPr>
          </w:p>
        </w:tc>
      </w:tr>
      <w:tr w:rsidR="007C7C71" w:rsidRPr="00C30623" w14:paraId="4221C4A0" w14:textId="77777777" w:rsidTr="007C7C71">
        <w:trPr>
          <w:cnfStyle w:val="000000010000" w:firstRow="0" w:lastRow="0" w:firstColumn="0" w:lastColumn="0" w:oddVBand="0" w:evenVBand="0" w:oddHBand="0" w:evenHBand="1" w:firstRowFirstColumn="0" w:firstRowLastColumn="0" w:lastRowFirstColumn="0" w:lastRowLastColumn="0"/>
          <w:trHeight w:val="1358"/>
        </w:trPr>
        <w:tc>
          <w:tcPr>
            <w:tcW w:w="3145" w:type="dxa"/>
            <w:shd w:val="clear" w:color="auto" w:fill="023956"/>
            <w:hideMark/>
          </w:tcPr>
          <w:p w14:paraId="093E28DE" w14:textId="77777777" w:rsidR="007C7C71" w:rsidRPr="00723E3B" w:rsidRDefault="007C7C71" w:rsidP="009C7BF7">
            <w:pPr>
              <w:rPr>
                <w:rFonts w:ascii="Times New Roman" w:eastAsia="Times New Roman" w:hAnsi="Times New Roman" w:cs="Times New Roman"/>
                <w:color w:val="auto"/>
                <w:sz w:val="28"/>
                <w:szCs w:val="28"/>
              </w:rPr>
            </w:pPr>
            <w:r w:rsidRPr="00723E3B">
              <w:rPr>
                <w:rFonts w:ascii="Times New Roman" w:eastAsia="Times New Roman" w:hAnsi="Times New Roman" w:cs="Times New Roman"/>
                <w:color w:val="auto"/>
                <w:kern w:val="24"/>
                <w:sz w:val="28"/>
                <w:szCs w:val="28"/>
              </w:rPr>
              <w:t>Prescription</w:t>
            </w:r>
          </w:p>
        </w:tc>
        <w:tc>
          <w:tcPr>
            <w:tcW w:w="1980" w:type="dxa"/>
            <w:shd w:val="clear" w:color="auto" w:fill="023956"/>
            <w:hideMark/>
          </w:tcPr>
          <w:p w14:paraId="30B28838" w14:textId="77777777" w:rsidR="007C7C71" w:rsidRPr="00723E3B" w:rsidRDefault="007C7C71" w:rsidP="009C7BF7">
            <w:pPr>
              <w:jc w:val="center"/>
              <w:rPr>
                <w:rFonts w:ascii="Times New Roman" w:eastAsia="Times New Roman" w:hAnsi="Times New Roman" w:cs="Times New Roman"/>
                <w:color w:val="auto"/>
                <w:kern w:val="24"/>
                <w:sz w:val="28"/>
                <w:szCs w:val="28"/>
              </w:rPr>
            </w:pPr>
            <w:r w:rsidRPr="00723E3B">
              <w:rPr>
                <w:rFonts w:ascii="Times New Roman" w:eastAsia="Times New Roman" w:hAnsi="Times New Roman" w:cs="Times New Roman"/>
                <w:color w:val="auto"/>
                <w:kern w:val="24"/>
                <w:sz w:val="28"/>
                <w:szCs w:val="28"/>
              </w:rPr>
              <w:t>30-day Retail</w:t>
            </w:r>
          </w:p>
          <w:p w14:paraId="4C208F54" w14:textId="77777777" w:rsidR="007C7C71" w:rsidRPr="00723E3B" w:rsidRDefault="007C7C71" w:rsidP="009C7BF7">
            <w:pPr>
              <w:jc w:val="center"/>
              <w:rPr>
                <w:rFonts w:ascii="Times New Roman" w:eastAsia="Times New Roman" w:hAnsi="Times New Roman" w:cs="Times New Roman"/>
                <w:color w:val="auto"/>
                <w:kern w:val="24"/>
                <w:sz w:val="28"/>
                <w:szCs w:val="28"/>
              </w:rPr>
            </w:pPr>
            <w:r w:rsidRPr="00723E3B">
              <w:rPr>
                <w:rFonts w:ascii="Times New Roman" w:eastAsia="Times New Roman" w:hAnsi="Times New Roman" w:cs="Times New Roman"/>
                <w:color w:val="auto"/>
                <w:kern w:val="24"/>
                <w:sz w:val="28"/>
                <w:szCs w:val="28"/>
              </w:rPr>
              <w:t>You pay up to</w:t>
            </w:r>
          </w:p>
        </w:tc>
        <w:tc>
          <w:tcPr>
            <w:tcW w:w="2250" w:type="dxa"/>
            <w:shd w:val="clear" w:color="auto" w:fill="023956"/>
            <w:hideMark/>
          </w:tcPr>
          <w:p w14:paraId="18277231" w14:textId="77777777" w:rsidR="007C7C71" w:rsidRPr="00723E3B" w:rsidRDefault="007C7C71" w:rsidP="009C7BF7">
            <w:pPr>
              <w:jc w:val="center"/>
              <w:rPr>
                <w:rFonts w:ascii="Times New Roman" w:eastAsia="Times New Roman" w:hAnsi="Times New Roman" w:cs="Times New Roman"/>
                <w:color w:val="auto"/>
                <w:kern w:val="24"/>
                <w:sz w:val="28"/>
                <w:szCs w:val="28"/>
              </w:rPr>
            </w:pPr>
            <w:r w:rsidRPr="00723E3B">
              <w:rPr>
                <w:rFonts w:ascii="Times New Roman" w:eastAsia="Times New Roman" w:hAnsi="Times New Roman" w:cs="Times New Roman"/>
                <w:color w:val="auto"/>
                <w:kern w:val="24"/>
                <w:sz w:val="28"/>
                <w:szCs w:val="28"/>
              </w:rPr>
              <w:t xml:space="preserve">90-day Retail </w:t>
            </w:r>
          </w:p>
          <w:p w14:paraId="3C549220" w14:textId="77777777" w:rsidR="007C7C71" w:rsidRPr="00723E3B" w:rsidRDefault="007C7C71" w:rsidP="009C7BF7">
            <w:pPr>
              <w:jc w:val="center"/>
              <w:rPr>
                <w:rFonts w:ascii="Times New Roman" w:eastAsia="Times New Roman" w:hAnsi="Times New Roman" w:cs="Times New Roman"/>
                <w:color w:val="auto"/>
                <w:kern w:val="24"/>
                <w:sz w:val="28"/>
                <w:szCs w:val="28"/>
              </w:rPr>
            </w:pPr>
            <w:r w:rsidRPr="00723E3B">
              <w:rPr>
                <w:rFonts w:ascii="Times New Roman" w:eastAsia="Times New Roman" w:hAnsi="Times New Roman" w:cs="Times New Roman"/>
                <w:color w:val="auto"/>
                <w:kern w:val="24"/>
                <w:sz w:val="28"/>
                <w:szCs w:val="28"/>
              </w:rPr>
              <w:t>You pay up to</w:t>
            </w:r>
          </w:p>
        </w:tc>
        <w:tc>
          <w:tcPr>
            <w:tcW w:w="2448" w:type="dxa"/>
            <w:gridSpan w:val="2"/>
            <w:shd w:val="clear" w:color="auto" w:fill="023956"/>
            <w:hideMark/>
          </w:tcPr>
          <w:p w14:paraId="1376A4AD" w14:textId="77777777" w:rsidR="007C7C71" w:rsidRPr="00723E3B" w:rsidRDefault="007C7C71" w:rsidP="009C7BF7">
            <w:pPr>
              <w:jc w:val="center"/>
              <w:rPr>
                <w:rFonts w:ascii="Times New Roman" w:eastAsia="Times New Roman" w:hAnsi="Times New Roman" w:cs="Times New Roman"/>
                <w:color w:val="auto"/>
                <w:kern w:val="24"/>
                <w:sz w:val="28"/>
                <w:szCs w:val="28"/>
              </w:rPr>
            </w:pPr>
            <w:r w:rsidRPr="00723E3B">
              <w:rPr>
                <w:rFonts w:ascii="Times New Roman" w:eastAsia="Times New Roman" w:hAnsi="Times New Roman" w:cs="Times New Roman"/>
                <w:color w:val="auto"/>
                <w:kern w:val="24"/>
                <w:sz w:val="28"/>
                <w:szCs w:val="28"/>
              </w:rPr>
              <w:t>90-day Mail Order</w:t>
            </w:r>
          </w:p>
          <w:p w14:paraId="49984C86" w14:textId="77777777" w:rsidR="007C7C71" w:rsidRPr="00723E3B" w:rsidRDefault="007C7C71" w:rsidP="009C7BF7">
            <w:pPr>
              <w:jc w:val="center"/>
              <w:rPr>
                <w:rFonts w:ascii="Times New Roman" w:eastAsia="Times New Roman" w:hAnsi="Times New Roman" w:cs="Times New Roman"/>
                <w:color w:val="auto"/>
                <w:kern w:val="24"/>
                <w:sz w:val="28"/>
                <w:szCs w:val="28"/>
              </w:rPr>
            </w:pPr>
            <w:r w:rsidRPr="00723E3B">
              <w:rPr>
                <w:rFonts w:ascii="Times New Roman" w:eastAsia="Times New Roman" w:hAnsi="Times New Roman" w:cs="Times New Roman"/>
                <w:color w:val="auto"/>
                <w:kern w:val="24"/>
                <w:sz w:val="28"/>
                <w:szCs w:val="28"/>
              </w:rPr>
              <w:t>You pay up to</w:t>
            </w:r>
          </w:p>
        </w:tc>
      </w:tr>
      <w:tr w:rsidR="007C7C71" w:rsidRPr="00C30623" w14:paraId="33A526C3" w14:textId="77777777" w:rsidTr="007C7C71">
        <w:trPr>
          <w:cnfStyle w:val="000000100000" w:firstRow="0" w:lastRow="0" w:firstColumn="0" w:lastColumn="0" w:oddVBand="0" w:evenVBand="0" w:oddHBand="1" w:evenHBand="0" w:firstRowFirstColumn="0" w:firstRowLastColumn="0" w:lastRowFirstColumn="0" w:lastRowLastColumn="0"/>
          <w:trHeight w:val="299"/>
        </w:trPr>
        <w:tc>
          <w:tcPr>
            <w:tcW w:w="9823" w:type="dxa"/>
            <w:gridSpan w:val="5"/>
          </w:tcPr>
          <w:p w14:paraId="2481063E" w14:textId="3A6EB394" w:rsidR="007C7C71" w:rsidRPr="00C35503" w:rsidRDefault="007C7C71" w:rsidP="009C7BF7">
            <w:pPr>
              <w:rPr>
                <w:rFonts w:eastAsia="Times New Roman"/>
                <w:color w:val="050505" w:themeColor="dark1"/>
                <w:kern w:val="24"/>
                <w:sz w:val="24"/>
                <w:szCs w:val="24"/>
              </w:rPr>
            </w:pPr>
            <w:r>
              <w:rPr>
                <w:rFonts w:eastAsia="Times New Roman"/>
                <w:color w:val="050505" w:themeColor="dark1"/>
                <w:kern w:val="24"/>
                <w:sz w:val="24"/>
                <w:szCs w:val="24"/>
              </w:rPr>
              <w:t>Annual Deductible: $0</w:t>
            </w:r>
          </w:p>
        </w:tc>
      </w:tr>
      <w:tr w:rsidR="007C7C71" w:rsidRPr="00C30623" w14:paraId="70751375" w14:textId="77777777" w:rsidTr="007C7C71">
        <w:trPr>
          <w:cnfStyle w:val="000000010000" w:firstRow="0" w:lastRow="0" w:firstColumn="0" w:lastColumn="0" w:oddVBand="0" w:evenVBand="0" w:oddHBand="0" w:evenHBand="1" w:firstRowFirstColumn="0" w:firstRowLastColumn="0" w:lastRowFirstColumn="0" w:lastRowLastColumn="0"/>
          <w:trHeight w:val="299"/>
        </w:trPr>
        <w:tc>
          <w:tcPr>
            <w:tcW w:w="3145" w:type="dxa"/>
            <w:hideMark/>
          </w:tcPr>
          <w:p w14:paraId="3F6F897D"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Tier 1 Generic</w:t>
            </w:r>
          </w:p>
        </w:tc>
        <w:tc>
          <w:tcPr>
            <w:tcW w:w="1980" w:type="dxa"/>
            <w:hideMark/>
          </w:tcPr>
          <w:p w14:paraId="34FA614B" w14:textId="129AB91D"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w:t>
            </w:r>
            <w:r>
              <w:rPr>
                <w:rFonts w:eastAsia="Times New Roman"/>
                <w:color w:val="050505" w:themeColor="dark1"/>
                <w:kern w:val="24"/>
                <w:sz w:val="24"/>
                <w:szCs w:val="24"/>
              </w:rPr>
              <w:t>0</w:t>
            </w:r>
          </w:p>
        </w:tc>
        <w:tc>
          <w:tcPr>
            <w:tcW w:w="2250" w:type="dxa"/>
            <w:hideMark/>
          </w:tcPr>
          <w:p w14:paraId="04734EC5" w14:textId="54BC577D"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w:t>
            </w:r>
            <w:r>
              <w:rPr>
                <w:rFonts w:eastAsia="Times New Roman"/>
                <w:color w:val="050505" w:themeColor="dark1"/>
                <w:kern w:val="24"/>
                <w:sz w:val="24"/>
                <w:szCs w:val="24"/>
              </w:rPr>
              <w:t>0</w:t>
            </w:r>
          </w:p>
        </w:tc>
        <w:tc>
          <w:tcPr>
            <w:tcW w:w="2448" w:type="dxa"/>
            <w:gridSpan w:val="2"/>
            <w:hideMark/>
          </w:tcPr>
          <w:p w14:paraId="56A18AD8" w14:textId="58753AF6"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w:t>
            </w:r>
            <w:r>
              <w:rPr>
                <w:rFonts w:eastAsia="Times New Roman"/>
                <w:color w:val="050505" w:themeColor="dark1"/>
                <w:kern w:val="24"/>
                <w:sz w:val="24"/>
                <w:szCs w:val="24"/>
              </w:rPr>
              <w:t>0</w:t>
            </w:r>
          </w:p>
        </w:tc>
      </w:tr>
      <w:tr w:rsidR="007C7C71" w:rsidRPr="00C30623" w14:paraId="406131FC" w14:textId="77777777" w:rsidTr="007C7C71">
        <w:trPr>
          <w:cnfStyle w:val="000000100000" w:firstRow="0" w:lastRow="0" w:firstColumn="0" w:lastColumn="0" w:oddVBand="0" w:evenVBand="0" w:oddHBand="1" w:evenHBand="0" w:firstRowFirstColumn="0" w:firstRowLastColumn="0" w:lastRowFirstColumn="0" w:lastRowLastColumn="0"/>
          <w:trHeight w:val="300"/>
        </w:trPr>
        <w:tc>
          <w:tcPr>
            <w:tcW w:w="3145" w:type="dxa"/>
            <w:hideMark/>
          </w:tcPr>
          <w:p w14:paraId="56786703"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Tier 2 Preferred Brand</w:t>
            </w:r>
          </w:p>
        </w:tc>
        <w:tc>
          <w:tcPr>
            <w:tcW w:w="1980" w:type="dxa"/>
            <w:hideMark/>
          </w:tcPr>
          <w:p w14:paraId="6414D380" w14:textId="5A42C0B7" w:rsidR="007C7C71" w:rsidRPr="00C35503" w:rsidRDefault="007C7C71" w:rsidP="009C7BF7">
            <w:pPr>
              <w:rPr>
                <w:rFonts w:eastAsia="Times New Roman"/>
                <w:sz w:val="24"/>
                <w:szCs w:val="24"/>
              </w:rPr>
            </w:pPr>
            <w:r>
              <w:rPr>
                <w:rFonts w:eastAsia="Times New Roman"/>
                <w:color w:val="050505" w:themeColor="dark1"/>
                <w:kern w:val="24"/>
                <w:sz w:val="24"/>
                <w:szCs w:val="24"/>
              </w:rPr>
              <w:t>20%</w:t>
            </w:r>
          </w:p>
        </w:tc>
        <w:tc>
          <w:tcPr>
            <w:tcW w:w="2250" w:type="dxa"/>
            <w:hideMark/>
          </w:tcPr>
          <w:p w14:paraId="0E02C78B" w14:textId="129879C4" w:rsidR="007C7C71" w:rsidRPr="00C35503" w:rsidRDefault="007C7C71" w:rsidP="009C7BF7">
            <w:pPr>
              <w:rPr>
                <w:rFonts w:eastAsia="Times New Roman"/>
                <w:sz w:val="24"/>
                <w:szCs w:val="24"/>
              </w:rPr>
            </w:pPr>
            <w:r>
              <w:rPr>
                <w:rFonts w:eastAsia="Times New Roman"/>
                <w:color w:val="050505" w:themeColor="dark1"/>
                <w:kern w:val="24"/>
                <w:sz w:val="24"/>
                <w:szCs w:val="24"/>
              </w:rPr>
              <w:t>20%</w:t>
            </w:r>
          </w:p>
        </w:tc>
        <w:tc>
          <w:tcPr>
            <w:tcW w:w="2448" w:type="dxa"/>
            <w:gridSpan w:val="2"/>
            <w:hideMark/>
          </w:tcPr>
          <w:p w14:paraId="1BADE482" w14:textId="6BA7E8BE" w:rsidR="007C7C71" w:rsidRPr="00C35503" w:rsidRDefault="007C7C71" w:rsidP="009C7BF7">
            <w:pPr>
              <w:rPr>
                <w:rFonts w:eastAsia="Times New Roman"/>
                <w:sz w:val="24"/>
                <w:szCs w:val="24"/>
              </w:rPr>
            </w:pPr>
            <w:r>
              <w:rPr>
                <w:rFonts w:eastAsia="Times New Roman"/>
                <w:color w:val="050505" w:themeColor="dark1"/>
                <w:kern w:val="24"/>
                <w:sz w:val="24"/>
                <w:szCs w:val="24"/>
              </w:rPr>
              <w:t>20%</w:t>
            </w:r>
          </w:p>
        </w:tc>
      </w:tr>
      <w:tr w:rsidR="007C7C71" w:rsidRPr="00C30623" w14:paraId="215EA538" w14:textId="77777777" w:rsidTr="007C7C71">
        <w:trPr>
          <w:cnfStyle w:val="000000010000" w:firstRow="0" w:lastRow="0" w:firstColumn="0" w:lastColumn="0" w:oddVBand="0" w:evenVBand="0" w:oddHBand="0" w:evenHBand="1" w:firstRowFirstColumn="0" w:firstRowLastColumn="0" w:lastRowFirstColumn="0" w:lastRowLastColumn="0"/>
          <w:trHeight w:val="299"/>
        </w:trPr>
        <w:tc>
          <w:tcPr>
            <w:tcW w:w="3145" w:type="dxa"/>
            <w:hideMark/>
          </w:tcPr>
          <w:p w14:paraId="6BC77745"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Tier 3 Non-Preferred Brand</w:t>
            </w:r>
          </w:p>
        </w:tc>
        <w:tc>
          <w:tcPr>
            <w:tcW w:w="1980" w:type="dxa"/>
            <w:hideMark/>
          </w:tcPr>
          <w:p w14:paraId="5E379364" w14:textId="1D6454C7" w:rsidR="007C7C71" w:rsidRPr="00C35503" w:rsidRDefault="007C7C71" w:rsidP="009C7BF7">
            <w:pPr>
              <w:rPr>
                <w:rFonts w:eastAsia="Times New Roman"/>
                <w:sz w:val="24"/>
                <w:szCs w:val="24"/>
              </w:rPr>
            </w:pPr>
            <w:r>
              <w:rPr>
                <w:rFonts w:eastAsia="Times New Roman"/>
                <w:color w:val="050505" w:themeColor="dark1"/>
                <w:kern w:val="24"/>
                <w:sz w:val="24"/>
                <w:szCs w:val="24"/>
              </w:rPr>
              <w:t>20%</w:t>
            </w:r>
          </w:p>
        </w:tc>
        <w:tc>
          <w:tcPr>
            <w:tcW w:w="2250" w:type="dxa"/>
            <w:hideMark/>
          </w:tcPr>
          <w:p w14:paraId="151E50F3" w14:textId="6C66FD50" w:rsidR="007C7C71" w:rsidRPr="00C35503" w:rsidRDefault="007C7C71" w:rsidP="009C7BF7">
            <w:pPr>
              <w:rPr>
                <w:rFonts w:eastAsia="Times New Roman"/>
                <w:sz w:val="24"/>
                <w:szCs w:val="24"/>
              </w:rPr>
            </w:pPr>
            <w:r>
              <w:rPr>
                <w:rFonts w:eastAsia="Times New Roman"/>
                <w:color w:val="050505" w:themeColor="dark1"/>
                <w:kern w:val="24"/>
                <w:sz w:val="24"/>
                <w:szCs w:val="24"/>
              </w:rPr>
              <w:t>20%</w:t>
            </w:r>
          </w:p>
        </w:tc>
        <w:tc>
          <w:tcPr>
            <w:tcW w:w="2448" w:type="dxa"/>
            <w:gridSpan w:val="2"/>
            <w:hideMark/>
          </w:tcPr>
          <w:p w14:paraId="47144A27" w14:textId="46F24BCF" w:rsidR="007C7C71" w:rsidRPr="00C35503" w:rsidRDefault="007C7C71" w:rsidP="009C7BF7">
            <w:pPr>
              <w:rPr>
                <w:rFonts w:eastAsia="Times New Roman"/>
                <w:sz w:val="24"/>
                <w:szCs w:val="24"/>
              </w:rPr>
            </w:pPr>
            <w:r>
              <w:rPr>
                <w:rFonts w:eastAsia="Times New Roman"/>
                <w:color w:val="050505" w:themeColor="dark1"/>
                <w:kern w:val="24"/>
                <w:sz w:val="24"/>
                <w:szCs w:val="24"/>
              </w:rPr>
              <w:t>20%</w:t>
            </w:r>
          </w:p>
        </w:tc>
      </w:tr>
      <w:tr w:rsidR="007C7C71" w:rsidRPr="00C30623" w14:paraId="55F50753" w14:textId="77777777" w:rsidTr="007C7C71">
        <w:trPr>
          <w:cnfStyle w:val="000000100000" w:firstRow="0" w:lastRow="0" w:firstColumn="0" w:lastColumn="0" w:oddVBand="0" w:evenVBand="0" w:oddHBand="1" w:evenHBand="0" w:firstRowFirstColumn="0" w:firstRowLastColumn="0" w:lastRowFirstColumn="0" w:lastRowLastColumn="0"/>
          <w:trHeight w:val="300"/>
        </w:trPr>
        <w:tc>
          <w:tcPr>
            <w:tcW w:w="3145" w:type="dxa"/>
            <w:hideMark/>
          </w:tcPr>
          <w:p w14:paraId="46F5291D"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Tier 4 Specialty</w:t>
            </w:r>
          </w:p>
        </w:tc>
        <w:tc>
          <w:tcPr>
            <w:tcW w:w="1980" w:type="dxa"/>
            <w:hideMark/>
          </w:tcPr>
          <w:p w14:paraId="46371A39"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w:t>
            </w:r>
          </w:p>
        </w:tc>
        <w:tc>
          <w:tcPr>
            <w:tcW w:w="2250" w:type="dxa"/>
            <w:hideMark/>
          </w:tcPr>
          <w:p w14:paraId="4AF5CAA2"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N/A</w:t>
            </w:r>
          </w:p>
        </w:tc>
        <w:tc>
          <w:tcPr>
            <w:tcW w:w="2448" w:type="dxa"/>
            <w:gridSpan w:val="2"/>
            <w:hideMark/>
          </w:tcPr>
          <w:p w14:paraId="526B7F18" w14:textId="77777777" w:rsidR="007C7C71" w:rsidRPr="00C35503" w:rsidRDefault="007C7C71" w:rsidP="009C7BF7">
            <w:pPr>
              <w:rPr>
                <w:rFonts w:eastAsia="Times New Roman"/>
                <w:sz w:val="24"/>
                <w:szCs w:val="24"/>
              </w:rPr>
            </w:pPr>
            <w:r w:rsidRPr="00C35503">
              <w:rPr>
                <w:rFonts w:eastAsia="Times New Roman"/>
                <w:color w:val="050505" w:themeColor="dark1"/>
                <w:kern w:val="24"/>
                <w:sz w:val="24"/>
                <w:szCs w:val="24"/>
              </w:rPr>
              <w:t>N/A</w:t>
            </w:r>
          </w:p>
        </w:tc>
      </w:tr>
    </w:tbl>
    <w:p w14:paraId="2770E95F" w14:textId="3B01687D" w:rsidR="0094488F" w:rsidRDefault="00B254A3" w:rsidP="0094488F">
      <w:r>
        <w:t xml:space="preserve"> </w:t>
      </w:r>
    </w:p>
    <w:p w14:paraId="5BF315BE" w14:textId="77777777" w:rsidR="0094488F" w:rsidRDefault="0094488F" w:rsidP="0094488F"/>
    <w:p w14:paraId="3E03E879" w14:textId="31054EE0" w:rsidR="0094488F" w:rsidRDefault="0094488F" w:rsidP="0094488F">
      <w:pPr>
        <w:pStyle w:val="Heading1"/>
        <w:rPr>
          <w:sz w:val="44"/>
          <w:szCs w:val="44"/>
        </w:rPr>
      </w:pPr>
      <w:r w:rsidRPr="009C0C7D">
        <w:rPr>
          <w:sz w:val="44"/>
          <w:szCs w:val="44"/>
        </w:rPr>
        <w:t>Plan Questions</w:t>
      </w:r>
    </w:p>
    <w:p w14:paraId="457CA5F0" w14:textId="77777777" w:rsidR="00CA5A1B" w:rsidRPr="00CA5A1B" w:rsidRDefault="00CA5A1B" w:rsidP="00CA5A1B"/>
    <w:p w14:paraId="4605415E" w14:textId="384B354E" w:rsidR="00BD6015" w:rsidRPr="00EC56EC" w:rsidRDefault="00BD6015" w:rsidP="002D34D3">
      <w:pPr>
        <w:pStyle w:val="xbodyformembers12pt"/>
        <w:numPr>
          <w:ilvl w:val="0"/>
          <w:numId w:val="5"/>
        </w:numPr>
        <w:spacing w:line="276" w:lineRule="auto"/>
      </w:pPr>
      <w:r w:rsidRPr="002D34D3">
        <w:rPr>
          <w:rFonts w:eastAsia="Times New Roman"/>
          <w:b/>
          <w:bCs/>
        </w:rPr>
        <w:t>How do I enroll in this plan?</w:t>
      </w:r>
      <w:r w:rsidRPr="002D34D3">
        <w:t> </w:t>
      </w:r>
    </w:p>
    <w:p w14:paraId="52A98B1D" w14:textId="77777777" w:rsidR="00BD6015" w:rsidRPr="002D34D3" w:rsidRDefault="00BD6015" w:rsidP="002D34D3">
      <w:pPr>
        <w:pStyle w:val="xbodyformembers12pt"/>
        <w:spacing w:line="276" w:lineRule="auto"/>
        <w:ind w:left="720"/>
      </w:pPr>
      <w:r w:rsidRPr="002D34D3">
        <w:t xml:space="preserve">All Medicare-eligible retirees and/or dependents will be automatically enrolled into the plan. There is nothing you need to do to be enrolled. </w:t>
      </w:r>
    </w:p>
    <w:p w14:paraId="4D4ABAD1" w14:textId="77777777" w:rsidR="00BD6015" w:rsidRPr="002D34D3" w:rsidRDefault="00BD6015" w:rsidP="002D34D3">
      <w:pPr>
        <w:pStyle w:val="xbodyformembers12pt"/>
        <w:spacing w:line="276" w:lineRule="auto"/>
        <w:ind w:left="720"/>
      </w:pPr>
    </w:p>
    <w:p w14:paraId="46EDB140" w14:textId="592F866B" w:rsidR="00BD6015" w:rsidRDefault="00BD6015" w:rsidP="002D34D3">
      <w:pPr>
        <w:pStyle w:val="xbodyformembers12pt"/>
        <w:spacing w:line="276" w:lineRule="auto"/>
        <w:ind w:left="720"/>
        <w:rPr>
          <w:color w:val="222222"/>
          <w:shd w:val="clear" w:color="auto" w:fill="FFFF00"/>
        </w:rPr>
      </w:pPr>
      <w:r w:rsidRPr="002D34D3">
        <w:t xml:space="preserve">We are required by law to give you the choice of opting out of the new plan. Since you are enrolled in the current medical and prescription drug plan it is unlikely that you would not </w:t>
      </w:r>
      <w:r w:rsidR="00E255E1">
        <w:t>want</w:t>
      </w:r>
      <w:r w:rsidRPr="002D34D3">
        <w:t xml:space="preserve"> to participate in this new robust plan. However, you have the option to opt-out and decline this coverage. Nevertheless, if you would like to opt-out, please call </w:t>
      </w:r>
      <w:proofErr w:type="spellStart"/>
      <w:r w:rsidRPr="00EC56EC">
        <w:t>RetireeFirst</w:t>
      </w:r>
      <w:proofErr w:type="spellEnd"/>
      <w:r w:rsidRPr="00EC56EC">
        <w:t xml:space="preserve"> at </w:t>
      </w:r>
      <w:r w:rsidR="00EC56EC" w:rsidRPr="00EC56EC">
        <w:rPr>
          <w:b/>
          <w:bCs/>
          <w:color w:val="023A57"/>
        </w:rPr>
        <w:t>(</w:t>
      </w:r>
      <w:r w:rsidR="00EC56EC">
        <w:rPr>
          <w:b/>
          <w:bCs/>
          <w:color w:val="023A57"/>
        </w:rPr>
        <w:t>631</w:t>
      </w:r>
      <w:r w:rsidR="00EC56EC" w:rsidRPr="00EC56EC">
        <w:rPr>
          <w:b/>
          <w:bCs/>
          <w:color w:val="023A57"/>
        </w:rPr>
        <w:t xml:space="preserve">) </w:t>
      </w:r>
      <w:r w:rsidR="00EC56EC">
        <w:rPr>
          <w:b/>
          <w:bCs/>
          <w:color w:val="023A57"/>
        </w:rPr>
        <w:t>301</w:t>
      </w:r>
      <w:r w:rsidR="00EC56EC" w:rsidRPr="00EC56EC">
        <w:rPr>
          <w:b/>
          <w:bCs/>
          <w:color w:val="023A57"/>
        </w:rPr>
        <w:t>-</w:t>
      </w:r>
      <w:r w:rsidR="00EC56EC">
        <w:rPr>
          <w:b/>
          <w:bCs/>
          <w:color w:val="023A57"/>
        </w:rPr>
        <w:t>4347</w:t>
      </w:r>
      <w:r w:rsidR="00EC56EC" w:rsidRPr="00EC56EC">
        <w:rPr>
          <w:b/>
          <w:bCs/>
          <w:color w:val="023A57"/>
        </w:rPr>
        <w:t>(TTY 711) or toll free (</w:t>
      </w:r>
      <w:r w:rsidR="00EC56EC">
        <w:rPr>
          <w:b/>
          <w:bCs/>
          <w:color w:val="023A57"/>
        </w:rPr>
        <w:t>855</w:t>
      </w:r>
      <w:r w:rsidR="00EC56EC" w:rsidRPr="00EC56EC">
        <w:rPr>
          <w:b/>
          <w:bCs/>
          <w:color w:val="023A57"/>
        </w:rPr>
        <w:t xml:space="preserve">) </w:t>
      </w:r>
      <w:r w:rsidR="00EC56EC">
        <w:rPr>
          <w:b/>
          <w:bCs/>
          <w:color w:val="023A57"/>
        </w:rPr>
        <w:t>460</w:t>
      </w:r>
      <w:r w:rsidR="00EC56EC" w:rsidRPr="00EC56EC">
        <w:rPr>
          <w:b/>
          <w:bCs/>
          <w:color w:val="023A57"/>
        </w:rPr>
        <w:t>-</w:t>
      </w:r>
      <w:r w:rsidR="00EC56EC">
        <w:rPr>
          <w:b/>
          <w:bCs/>
          <w:color w:val="023A57"/>
        </w:rPr>
        <w:t>7493</w:t>
      </w:r>
      <w:r w:rsidR="00EC56EC" w:rsidRPr="00EC56EC">
        <w:rPr>
          <w:b/>
          <w:bCs/>
          <w:color w:val="023A57"/>
        </w:rPr>
        <w:t>(TTY 711)</w:t>
      </w:r>
      <w:r w:rsidR="00EC56EC" w:rsidRPr="00EC56EC">
        <w:rPr>
          <w:color w:val="023A57"/>
        </w:rPr>
        <w:t xml:space="preserve"> </w:t>
      </w:r>
      <w:r w:rsidRPr="00EC56EC">
        <w:rPr>
          <w:color w:val="222222"/>
        </w:rPr>
        <w:t>Monday-Friday, 8am-5pm</w:t>
      </w:r>
      <w:r w:rsidR="00EC56EC">
        <w:rPr>
          <w:color w:val="222222"/>
        </w:rPr>
        <w:t xml:space="preserve"> EST.</w:t>
      </w:r>
    </w:p>
    <w:p w14:paraId="78774604" w14:textId="77777777" w:rsidR="0004738A" w:rsidRDefault="0004738A" w:rsidP="002D34D3">
      <w:pPr>
        <w:pStyle w:val="xbodyformembers12pt"/>
        <w:spacing w:line="276" w:lineRule="auto"/>
        <w:ind w:left="720"/>
        <w:rPr>
          <w:color w:val="222222"/>
          <w:shd w:val="clear" w:color="auto" w:fill="FFFF00"/>
        </w:rPr>
      </w:pPr>
    </w:p>
    <w:p w14:paraId="0C779B84" w14:textId="77777777" w:rsidR="0004738A" w:rsidRPr="002D34D3" w:rsidRDefault="0004738A" w:rsidP="0004738A">
      <w:pPr>
        <w:pStyle w:val="xbodyformembers12pt"/>
        <w:spacing w:line="276" w:lineRule="auto"/>
      </w:pPr>
    </w:p>
    <w:p w14:paraId="78040937" w14:textId="77777777" w:rsidR="00B254A3" w:rsidRPr="002D34D3" w:rsidRDefault="00B254A3" w:rsidP="002D34D3">
      <w:pPr>
        <w:pStyle w:val="BodyforMembers12pt"/>
        <w:spacing w:line="276" w:lineRule="auto"/>
        <w:ind w:left="720"/>
        <w:rPr>
          <w:szCs w:val="24"/>
        </w:rPr>
      </w:pPr>
    </w:p>
    <w:p w14:paraId="700318B6" w14:textId="7A065DFC" w:rsidR="00B254A3" w:rsidRPr="00FB273A" w:rsidRDefault="00B254A3" w:rsidP="00BD6015">
      <w:pPr>
        <w:pStyle w:val="BodyforMembers12pt"/>
        <w:numPr>
          <w:ilvl w:val="0"/>
          <w:numId w:val="5"/>
        </w:numPr>
        <w:spacing w:line="276" w:lineRule="auto"/>
        <w:rPr>
          <w:b/>
          <w:bCs/>
        </w:rPr>
      </w:pPr>
      <w:r w:rsidRPr="00FB273A">
        <w:rPr>
          <w:b/>
          <w:bCs/>
        </w:rPr>
        <w:t>Can I stay with the current plan?</w:t>
      </w:r>
    </w:p>
    <w:p w14:paraId="158D7D0D" w14:textId="4DE27E16" w:rsidR="00B254A3" w:rsidRDefault="00B254A3" w:rsidP="00B254A3">
      <w:pPr>
        <w:pStyle w:val="BodyforMembers12pt"/>
        <w:spacing w:line="276" w:lineRule="auto"/>
        <w:ind w:left="720"/>
      </w:pPr>
      <w:r w:rsidRPr="007E317B">
        <w:t>No, all Medicare</w:t>
      </w:r>
      <w:r>
        <w:t>-</w:t>
      </w:r>
      <w:r w:rsidRPr="007E317B">
        <w:t>eligible retirees and/or dependents must change over to this plan. Your current plan will no longer be available</w:t>
      </w:r>
      <w:r>
        <w:t>.</w:t>
      </w:r>
    </w:p>
    <w:p w14:paraId="14BFE069" w14:textId="3FDDA740" w:rsidR="0094488F" w:rsidRDefault="0094488F" w:rsidP="00BD6015">
      <w:pPr>
        <w:pStyle w:val="BodyforMembers12pt"/>
        <w:spacing w:line="276" w:lineRule="auto"/>
      </w:pPr>
    </w:p>
    <w:p w14:paraId="78D25730" w14:textId="182995FF" w:rsidR="0094488F" w:rsidRPr="00FB273A" w:rsidRDefault="0094488F" w:rsidP="00BD6015">
      <w:pPr>
        <w:pStyle w:val="BodyforMembers12pt"/>
        <w:numPr>
          <w:ilvl w:val="0"/>
          <w:numId w:val="5"/>
        </w:numPr>
        <w:spacing w:line="276" w:lineRule="auto"/>
        <w:rPr>
          <w:b/>
          <w:bCs/>
        </w:rPr>
      </w:pPr>
      <w:r w:rsidRPr="00FB273A">
        <w:rPr>
          <w:b/>
          <w:bCs/>
        </w:rPr>
        <w:t xml:space="preserve">When will I receive my ID card and </w:t>
      </w:r>
      <w:r w:rsidR="0059597F">
        <w:rPr>
          <w:b/>
          <w:bCs/>
        </w:rPr>
        <w:t>w</w:t>
      </w:r>
      <w:r w:rsidRPr="00FB273A">
        <w:rPr>
          <w:b/>
          <w:bCs/>
        </w:rPr>
        <w:t xml:space="preserve">elcome </w:t>
      </w:r>
      <w:r w:rsidR="0059597F">
        <w:rPr>
          <w:b/>
          <w:bCs/>
        </w:rPr>
        <w:t>k</w:t>
      </w:r>
      <w:r w:rsidRPr="00FB273A">
        <w:rPr>
          <w:b/>
          <w:bCs/>
        </w:rPr>
        <w:t>it?</w:t>
      </w:r>
    </w:p>
    <w:p w14:paraId="4C021D79" w14:textId="1182C62C" w:rsidR="0094488F" w:rsidRDefault="0094488F" w:rsidP="00417CA9">
      <w:pPr>
        <w:pStyle w:val="BodyforMembers12pt"/>
        <w:spacing w:line="276" w:lineRule="auto"/>
        <w:ind w:left="720"/>
      </w:pPr>
      <w:r w:rsidRPr="00B11B15">
        <w:t xml:space="preserve">Cards and </w:t>
      </w:r>
      <w:r w:rsidR="0059597F">
        <w:t>w</w:t>
      </w:r>
      <w:r w:rsidRPr="00B11B15">
        <w:t xml:space="preserve">elcome </w:t>
      </w:r>
      <w:r w:rsidR="0059597F">
        <w:t>k</w:t>
      </w:r>
      <w:r w:rsidRPr="00B11B15">
        <w:t xml:space="preserve">its should </w:t>
      </w:r>
      <w:r w:rsidR="000A17EE">
        <w:t>arrive</w:t>
      </w:r>
      <w:r w:rsidRPr="00B11B15">
        <w:t xml:space="preserve"> </w:t>
      </w:r>
      <w:r w:rsidR="0066204F">
        <w:t xml:space="preserve">in </w:t>
      </w:r>
      <w:r w:rsidR="00394C40">
        <w:t>the</w:t>
      </w:r>
      <w:r w:rsidR="00BC5345">
        <w:t xml:space="preserve"> </w:t>
      </w:r>
      <w:r w:rsidR="00E14771" w:rsidRPr="00E14771">
        <w:t>m</w:t>
      </w:r>
      <w:r w:rsidR="00B254A3" w:rsidRPr="00E14771">
        <w:t xml:space="preserve">onth prior to </w:t>
      </w:r>
      <w:r w:rsidR="00E14771" w:rsidRPr="00E14771">
        <w:t xml:space="preserve">your </w:t>
      </w:r>
      <w:proofErr w:type="gramStart"/>
      <w:r w:rsidR="00B254A3" w:rsidRPr="00E14771">
        <w:t>start</w:t>
      </w:r>
      <w:proofErr w:type="gramEnd"/>
      <w:r w:rsidR="00B254A3" w:rsidRPr="00E14771">
        <w:t xml:space="preserve"> date</w:t>
      </w:r>
      <w:r w:rsidRPr="00B11B15">
        <w:t xml:space="preserve">. </w:t>
      </w:r>
      <w:r w:rsidR="00B254A3">
        <w:t>Retirees</w:t>
      </w:r>
      <w:r w:rsidRPr="00B11B15">
        <w:t xml:space="preserve"> and Medicare</w:t>
      </w:r>
      <w:r w:rsidR="0059597F">
        <w:t>-</w:t>
      </w:r>
      <w:r w:rsidRPr="00B11B15">
        <w:t xml:space="preserve">eligible dependents </w:t>
      </w:r>
      <w:proofErr w:type="gramStart"/>
      <w:r w:rsidRPr="00B11B15">
        <w:t>will each</w:t>
      </w:r>
      <w:proofErr w:type="gramEnd"/>
      <w:r w:rsidRPr="00B11B15">
        <w:t xml:space="preserve"> receive their own card. Please note that each enrollee may not receive their plan information on the same day; this is normal</w:t>
      </w:r>
      <w:r>
        <w:t>.</w:t>
      </w:r>
    </w:p>
    <w:p w14:paraId="7F98B31D" w14:textId="77777777" w:rsidR="0094488F" w:rsidRPr="00B11B15" w:rsidRDefault="0094488F" w:rsidP="00417CA9">
      <w:pPr>
        <w:pStyle w:val="BodyforMembers12pt"/>
        <w:spacing w:line="276" w:lineRule="auto"/>
        <w:ind w:left="720"/>
      </w:pPr>
    </w:p>
    <w:p w14:paraId="09893C62" w14:textId="77777777" w:rsidR="0094488F" w:rsidRPr="00FB273A" w:rsidRDefault="0094488F" w:rsidP="00BD6015">
      <w:pPr>
        <w:pStyle w:val="BodyforMembers12pt"/>
        <w:numPr>
          <w:ilvl w:val="0"/>
          <w:numId w:val="5"/>
        </w:numPr>
        <w:spacing w:line="276" w:lineRule="auto"/>
        <w:rPr>
          <w:b/>
          <w:bCs/>
        </w:rPr>
      </w:pPr>
      <w:r w:rsidRPr="00FB273A">
        <w:rPr>
          <w:b/>
          <w:bCs/>
        </w:rPr>
        <w:t>What do I do if I lose my card?</w:t>
      </w:r>
    </w:p>
    <w:p w14:paraId="70474631" w14:textId="36889DA9" w:rsidR="0094488F" w:rsidRDefault="0094488F" w:rsidP="00417CA9">
      <w:pPr>
        <w:pStyle w:val="BodyforMembers12pt"/>
        <w:spacing w:line="276" w:lineRule="auto"/>
        <w:ind w:left="720"/>
      </w:pPr>
      <w:r w:rsidRPr="00B11B15">
        <w:t xml:space="preserve">Please call </w:t>
      </w:r>
      <w:proofErr w:type="spellStart"/>
      <w:r w:rsidRPr="00B11B15">
        <w:t>RetireeFirst</w:t>
      </w:r>
      <w:proofErr w:type="spellEnd"/>
      <w:r w:rsidRPr="00B11B15">
        <w:t xml:space="preserve"> </w:t>
      </w:r>
      <w:r w:rsidRPr="00EC56EC">
        <w:t xml:space="preserve">at </w:t>
      </w:r>
      <w:r w:rsidR="00280FC6" w:rsidRPr="00EC56EC">
        <w:rPr>
          <w:b/>
          <w:bCs/>
          <w:color w:val="023A57"/>
        </w:rPr>
        <w:t>(</w:t>
      </w:r>
      <w:r w:rsidR="00EC56EC">
        <w:rPr>
          <w:b/>
          <w:bCs/>
          <w:color w:val="023A57"/>
        </w:rPr>
        <w:t>631</w:t>
      </w:r>
      <w:r w:rsidR="00280FC6" w:rsidRPr="00EC56EC">
        <w:rPr>
          <w:b/>
          <w:bCs/>
          <w:color w:val="023A57"/>
        </w:rPr>
        <w:t xml:space="preserve">) </w:t>
      </w:r>
      <w:r w:rsidR="00EC56EC">
        <w:rPr>
          <w:b/>
          <w:bCs/>
          <w:color w:val="023A57"/>
        </w:rPr>
        <w:t>301</w:t>
      </w:r>
      <w:r w:rsidR="00280FC6" w:rsidRPr="00EC56EC">
        <w:rPr>
          <w:b/>
          <w:bCs/>
          <w:color w:val="023A57"/>
        </w:rPr>
        <w:t>-</w:t>
      </w:r>
      <w:r w:rsidR="00EC56EC">
        <w:rPr>
          <w:b/>
          <w:bCs/>
          <w:color w:val="023A57"/>
        </w:rPr>
        <w:t>4347</w:t>
      </w:r>
      <w:r w:rsidR="00280FC6" w:rsidRPr="00EC56EC">
        <w:rPr>
          <w:b/>
          <w:bCs/>
          <w:color w:val="023A57"/>
        </w:rPr>
        <w:t>(TTY 711) or toll free (</w:t>
      </w:r>
      <w:r w:rsidR="00EC56EC">
        <w:rPr>
          <w:b/>
          <w:bCs/>
          <w:color w:val="023A57"/>
        </w:rPr>
        <w:t>855</w:t>
      </w:r>
      <w:r w:rsidR="00280FC6" w:rsidRPr="00EC56EC">
        <w:rPr>
          <w:b/>
          <w:bCs/>
          <w:color w:val="023A57"/>
        </w:rPr>
        <w:t xml:space="preserve">) </w:t>
      </w:r>
      <w:r w:rsidR="00EC56EC">
        <w:rPr>
          <w:b/>
          <w:bCs/>
          <w:color w:val="023A57"/>
        </w:rPr>
        <w:t>460</w:t>
      </w:r>
      <w:r w:rsidR="00280FC6" w:rsidRPr="00EC56EC">
        <w:rPr>
          <w:b/>
          <w:bCs/>
          <w:color w:val="023A57"/>
        </w:rPr>
        <w:t>-</w:t>
      </w:r>
      <w:r w:rsidR="00EC56EC">
        <w:rPr>
          <w:b/>
          <w:bCs/>
          <w:color w:val="023A57"/>
        </w:rPr>
        <w:t>7493</w:t>
      </w:r>
      <w:r w:rsidR="00280FC6" w:rsidRPr="00EC56EC">
        <w:rPr>
          <w:b/>
          <w:bCs/>
          <w:color w:val="023A57"/>
        </w:rPr>
        <w:t>(TTY 711)</w:t>
      </w:r>
      <w:r w:rsidR="00623F36" w:rsidRPr="00EC56EC">
        <w:rPr>
          <w:color w:val="023A57"/>
        </w:rPr>
        <w:t xml:space="preserve"> </w:t>
      </w:r>
      <w:r w:rsidRPr="00EC56EC">
        <w:t>and we will obtain</w:t>
      </w:r>
      <w:r w:rsidRPr="00B11B15">
        <w:t xml:space="preserve"> a new one on your behalf, mail you a temporary card, and call your pharmacy and/or providers if needed</w:t>
      </w:r>
      <w:r>
        <w:t>.</w:t>
      </w:r>
    </w:p>
    <w:p w14:paraId="795CAE2C" w14:textId="77777777" w:rsidR="0094488F" w:rsidRDefault="0094488F" w:rsidP="00417CA9">
      <w:pPr>
        <w:pStyle w:val="BodyforMembers12pt"/>
        <w:spacing w:line="276" w:lineRule="auto"/>
      </w:pPr>
    </w:p>
    <w:p w14:paraId="0FE5B1FA" w14:textId="77777777" w:rsidR="0094488F" w:rsidRPr="00FB273A" w:rsidRDefault="30970449" w:rsidP="00BD6015">
      <w:pPr>
        <w:pStyle w:val="BodyforMembers12pt"/>
        <w:numPr>
          <w:ilvl w:val="0"/>
          <w:numId w:val="5"/>
        </w:numPr>
        <w:spacing w:line="276" w:lineRule="auto"/>
        <w:rPr>
          <w:b/>
          <w:bCs/>
        </w:rPr>
      </w:pPr>
      <w:r w:rsidRPr="30970449">
        <w:rPr>
          <w:b/>
          <w:bCs/>
        </w:rPr>
        <w:t>If I leave the plan, will it affect any of my other benefits?</w:t>
      </w:r>
    </w:p>
    <w:p w14:paraId="6225175F" w14:textId="1001BF3E" w:rsidR="0094488F" w:rsidRDefault="30970449" w:rsidP="08CAB954">
      <w:pPr>
        <w:pStyle w:val="BodyforMembers12pt"/>
        <w:spacing w:line="276" w:lineRule="auto"/>
        <w:ind w:left="720"/>
        <w:rPr>
          <w:highlight w:val="yellow"/>
        </w:rPr>
      </w:pPr>
      <w:r>
        <w:t xml:space="preserve">Yes, it may. </w:t>
      </w:r>
      <w:r w:rsidR="0074140A">
        <w:t>I</w:t>
      </w:r>
      <w:r w:rsidR="0074140A" w:rsidRPr="00226BDE">
        <w:t xml:space="preserve">f you choose to leave the IBEW Local 25 Health &amp; Benefit Fund plan you will not be able to re-enroll into the IBEW Local 25 Health &amp; Benefit Fund plan later. Please call </w:t>
      </w:r>
      <w:proofErr w:type="spellStart"/>
      <w:r w:rsidR="0074140A" w:rsidRPr="00226BDE">
        <w:t>RetireeFirst</w:t>
      </w:r>
      <w:proofErr w:type="spellEnd"/>
      <w:r w:rsidR="0074140A" w:rsidRPr="00226BDE">
        <w:t xml:space="preserve"> at </w:t>
      </w:r>
      <w:r w:rsidR="0074140A" w:rsidRPr="00226BDE">
        <w:rPr>
          <w:b/>
          <w:bCs/>
          <w:color w:val="023A57"/>
        </w:rPr>
        <w:t xml:space="preserve">631.301.4347 (TTY 711) or toll free 855.460.7493 (TTY 711) </w:t>
      </w:r>
      <w:r w:rsidR="0074140A" w:rsidRPr="00226BDE">
        <w:rPr>
          <w:color w:val="auto"/>
        </w:rPr>
        <w:t>to discuss further</w:t>
      </w:r>
    </w:p>
    <w:p w14:paraId="43FE8AFA" w14:textId="77777777" w:rsidR="0094488F" w:rsidRPr="00B11B15" w:rsidRDefault="0094488F" w:rsidP="00417CA9">
      <w:pPr>
        <w:pStyle w:val="BodyforMembers12pt"/>
        <w:spacing w:line="276" w:lineRule="auto"/>
      </w:pPr>
    </w:p>
    <w:p w14:paraId="49031B48" w14:textId="77777777" w:rsidR="0094488F" w:rsidRPr="00FB273A" w:rsidRDefault="0094488F" w:rsidP="00BD6015">
      <w:pPr>
        <w:pStyle w:val="BodyforMembers12pt"/>
        <w:numPr>
          <w:ilvl w:val="0"/>
          <w:numId w:val="5"/>
        </w:numPr>
        <w:spacing w:line="276" w:lineRule="auto"/>
        <w:rPr>
          <w:b/>
          <w:bCs/>
        </w:rPr>
      </w:pPr>
      <w:r w:rsidRPr="00FB273A">
        <w:rPr>
          <w:b/>
          <w:bCs/>
        </w:rPr>
        <w:t>How much do I have to pay for the plan?</w:t>
      </w:r>
    </w:p>
    <w:p w14:paraId="38827525" w14:textId="5D98BE5E" w:rsidR="0094488F" w:rsidRDefault="0074140A" w:rsidP="00417CA9">
      <w:pPr>
        <w:pStyle w:val="BodyforMembers12pt"/>
        <w:spacing w:line="276" w:lineRule="auto"/>
        <w:ind w:left="720"/>
      </w:pPr>
      <w:r w:rsidRPr="00226BDE">
        <w:t>IBEW Local 25 Health &amp; Benefit Fund</w:t>
      </w:r>
      <w:r w:rsidR="0094488F" w:rsidRPr="00B11B15">
        <w:t xml:space="preserve"> can be reached at</w:t>
      </w:r>
      <w:r>
        <w:t xml:space="preserve"> </w:t>
      </w:r>
      <w:r w:rsidRPr="00226BDE">
        <w:t>631.434.3344</w:t>
      </w:r>
      <w:r w:rsidR="0094488F" w:rsidRPr="00B11B15">
        <w:t xml:space="preserve"> to answer any billing questions.</w:t>
      </w:r>
    </w:p>
    <w:p w14:paraId="7FD4E7B3" w14:textId="77777777" w:rsidR="0094488F" w:rsidRPr="00B11B15" w:rsidRDefault="0094488F" w:rsidP="00417CA9">
      <w:pPr>
        <w:pStyle w:val="BodyforMembers12pt"/>
        <w:spacing w:line="276" w:lineRule="auto"/>
      </w:pPr>
    </w:p>
    <w:p w14:paraId="2D6A7B4A" w14:textId="77777777" w:rsidR="0094488F" w:rsidRPr="00FB273A" w:rsidRDefault="0094488F" w:rsidP="00BD6015">
      <w:pPr>
        <w:pStyle w:val="BodyforMembers12pt"/>
        <w:numPr>
          <w:ilvl w:val="0"/>
          <w:numId w:val="5"/>
        </w:numPr>
        <w:spacing w:line="276" w:lineRule="auto"/>
        <w:rPr>
          <w:b/>
          <w:bCs/>
        </w:rPr>
      </w:pPr>
      <w:r w:rsidRPr="00FB273A">
        <w:rPr>
          <w:b/>
          <w:bCs/>
        </w:rPr>
        <w:t>Who do I call if I need assistance with the plan?</w:t>
      </w:r>
    </w:p>
    <w:p w14:paraId="48F25F67" w14:textId="0AA7C30A" w:rsidR="0094488F" w:rsidRPr="0094488F" w:rsidRDefault="0094488F" w:rsidP="00417CA9">
      <w:pPr>
        <w:pStyle w:val="BodyforMembers12pt"/>
        <w:spacing w:line="276" w:lineRule="auto"/>
        <w:ind w:left="720"/>
      </w:pPr>
      <w:r w:rsidRPr="00B11B15">
        <w:t xml:space="preserve">Please call </w:t>
      </w:r>
      <w:proofErr w:type="spellStart"/>
      <w:r w:rsidRPr="00B11B15">
        <w:t>RetireeFirst</w:t>
      </w:r>
      <w:proofErr w:type="spellEnd"/>
      <w:r w:rsidRPr="00B11B15">
        <w:t xml:space="preserve"> </w:t>
      </w:r>
      <w:r w:rsidRPr="00944915">
        <w:t>at</w:t>
      </w:r>
      <w:r w:rsidRPr="00F947D9">
        <w:rPr>
          <w:b/>
          <w:bCs/>
        </w:rPr>
        <w:t xml:space="preserve"> </w:t>
      </w:r>
      <w:r w:rsidR="00EC56EC" w:rsidRPr="00EC56EC">
        <w:rPr>
          <w:b/>
          <w:bCs/>
          <w:color w:val="023A57"/>
        </w:rPr>
        <w:t>(</w:t>
      </w:r>
      <w:r w:rsidR="00EC56EC">
        <w:rPr>
          <w:b/>
          <w:bCs/>
          <w:color w:val="023A57"/>
        </w:rPr>
        <w:t>631</w:t>
      </w:r>
      <w:r w:rsidR="00EC56EC" w:rsidRPr="00EC56EC">
        <w:rPr>
          <w:b/>
          <w:bCs/>
          <w:color w:val="023A57"/>
        </w:rPr>
        <w:t xml:space="preserve">) </w:t>
      </w:r>
      <w:r w:rsidR="00EC56EC">
        <w:rPr>
          <w:b/>
          <w:bCs/>
          <w:color w:val="023A57"/>
        </w:rPr>
        <w:t>301</w:t>
      </w:r>
      <w:r w:rsidR="00EC56EC" w:rsidRPr="00EC56EC">
        <w:rPr>
          <w:b/>
          <w:bCs/>
          <w:color w:val="023A57"/>
        </w:rPr>
        <w:t>-</w:t>
      </w:r>
      <w:r w:rsidR="00EC56EC">
        <w:rPr>
          <w:b/>
          <w:bCs/>
          <w:color w:val="023A57"/>
        </w:rPr>
        <w:t>4347</w:t>
      </w:r>
      <w:r w:rsidR="00EC56EC" w:rsidRPr="00EC56EC">
        <w:rPr>
          <w:b/>
          <w:bCs/>
          <w:color w:val="023A57"/>
        </w:rPr>
        <w:t>(TTY 711) or toll free (</w:t>
      </w:r>
      <w:r w:rsidR="00EC56EC">
        <w:rPr>
          <w:b/>
          <w:bCs/>
          <w:color w:val="023A57"/>
        </w:rPr>
        <w:t>855</w:t>
      </w:r>
      <w:r w:rsidR="00EC56EC" w:rsidRPr="00EC56EC">
        <w:rPr>
          <w:b/>
          <w:bCs/>
          <w:color w:val="023A57"/>
        </w:rPr>
        <w:t xml:space="preserve">) </w:t>
      </w:r>
      <w:r w:rsidR="00EC56EC">
        <w:rPr>
          <w:b/>
          <w:bCs/>
          <w:color w:val="023A57"/>
        </w:rPr>
        <w:t>460</w:t>
      </w:r>
      <w:r w:rsidR="00EC56EC" w:rsidRPr="00EC56EC">
        <w:rPr>
          <w:b/>
          <w:bCs/>
          <w:color w:val="023A57"/>
        </w:rPr>
        <w:t>-</w:t>
      </w:r>
      <w:r w:rsidR="00EC56EC">
        <w:rPr>
          <w:b/>
          <w:bCs/>
          <w:color w:val="023A57"/>
        </w:rPr>
        <w:t>7493</w:t>
      </w:r>
      <w:r w:rsidR="00EC56EC" w:rsidRPr="00EC56EC">
        <w:rPr>
          <w:b/>
          <w:bCs/>
          <w:color w:val="023A57"/>
        </w:rPr>
        <w:t>(TTY 711)</w:t>
      </w:r>
      <w:r w:rsidR="00EC56EC" w:rsidRPr="00EC56EC">
        <w:rPr>
          <w:color w:val="023A57"/>
        </w:rPr>
        <w:t xml:space="preserve"> </w:t>
      </w:r>
      <w:r w:rsidRPr="00B11B15">
        <w:t xml:space="preserve">to reach your </w:t>
      </w:r>
      <w:r w:rsidR="0059597F">
        <w:t>d</w:t>
      </w:r>
      <w:r w:rsidRPr="00B11B15">
        <w:t xml:space="preserve">edicated </w:t>
      </w:r>
      <w:r w:rsidR="0074140A" w:rsidRPr="00226BDE">
        <w:t>IBEW Local 25 Health &amp; Benefit Fund</w:t>
      </w:r>
      <w:r w:rsidRPr="00B11B15">
        <w:t xml:space="preserve"> Retiree Advoca</w:t>
      </w:r>
      <w:r w:rsidR="00CD0A21">
        <w:t>cy</w:t>
      </w:r>
      <w:r w:rsidRPr="00B11B15">
        <w:t xml:space="preserve"> </w:t>
      </w:r>
      <w:r w:rsidR="0059597F">
        <w:t>T</w:t>
      </w:r>
      <w:r w:rsidRPr="00B11B15">
        <w:t>eam</w:t>
      </w:r>
      <w:r w:rsidR="00CD0A21">
        <w:t xml:space="preserve">, Monday-Friday, 8am-5pm, </w:t>
      </w:r>
      <w:r w:rsidR="00EC56EC">
        <w:t>EST.</w:t>
      </w:r>
    </w:p>
    <w:p w14:paraId="737080A3" w14:textId="77777777" w:rsidR="0094488F" w:rsidRDefault="0094488F" w:rsidP="0094488F"/>
    <w:p w14:paraId="22B64AD2" w14:textId="14C6E9E8" w:rsidR="0094488F" w:rsidRPr="009C0C7D" w:rsidRDefault="0094488F" w:rsidP="0094488F">
      <w:pPr>
        <w:pStyle w:val="Heading1"/>
        <w:rPr>
          <w:sz w:val="44"/>
          <w:szCs w:val="44"/>
        </w:rPr>
      </w:pPr>
      <w:r w:rsidRPr="009C0C7D">
        <w:rPr>
          <w:sz w:val="44"/>
          <w:szCs w:val="44"/>
        </w:rPr>
        <w:t>Medical Questions</w:t>
      </w:r>
    </w:p>
    <w:p w14:paraId="11CD384B" w14:textId="77777777" w:rsidR="0094488F" w:rsidRPr="00FB273A" w:rsidRDefault="0094488F" w:rsidP="00FB273A">
      <w:pPr>
        <w:pStyle w:val="BodyforMembers12pt"/>
        <w:spacing w:line="276" w:lineRule="auto"/>
        <w:rPr>
          <w:b/>
          <w:bCs/>
        </w:rPr>
      </w:pPr>
    </w:p>
    <w:p w14:paraId="221E1558" w14:textId="0BC78109" w:rsidR="0094488F" w:rsidRPr="00B010FE" w:rsidRDefault="06A01BF6" w:rsidP="00BD6015">
      <w:pPr>
        <w:pStyle w:val="BodyforMembers12pt"/>
        <w:numPr>
          <w:ilvl w:val="0"/>
          <w:numId w:val="5"/>
        </w:numPr>
        <w:spacing w:line="276" w:lineRule="auto"/>
        <w:rPr>
          <w:b/>
          <w:bCs/>
        </w:rPr>
      </w:pPr>
      <w:r w:rsidRPr="00B010FE">
        <w:rPr>
          <w:b/>
          <w:bCs/>
        </w:rPr>
        <w:t xml:space="preserve">Is there a </w:t>
      </w:r>
      <w:r w:rsidR="00B873A4">
        <w:rPr>
          <w:b/>
          <w:bCs/>
        </w:rPr>
        <w:t>m</w:t>
      </w:r>
      <w:r w:rsidR="00394C40">
        <w:rPr>
          <w:b/>
          <w:bCs/>
        </w:rPr>
        <w:t>edical</w:t>
      </w:r>
      <w:r w:rsidRPr="00B010FE">
        <w:rPr>
          <w:b/>
          <w:bCs/>
        </w:rPr>
        <w:t xml:space="preserve"> deductible?</w:t>
      </w:r>
    </w:p>
    <w:p w14:paraId="4386A34E" w14:textId="4AD4B9EA" w:rsidR="0094488F" w:rsidRDefault="0116B6A9" w:rsidP="0116B6A9">
      <w:pPr>
        <w:pStyle w:val="BodyforMembers12pt"/>
        <w:spacing w:line="276" w:lineRule="auto"/>
        <w:ind w:left="720"/>
      </w:pPr>
      <w:r w:rsidRPr="0074140A">
        <w:t xml:space="preserve">No, </w:t>
      </w:r>
      <w:r w:rsidR="00587B7A" w:rsidRPr="0074140A">
        <w:t>there is no medical deductible</w:t>
      </w:r>
      <w:r w:rsidR="0074140A" w:rsidRPr="0074140A">
        <w:t>, but you will have a Medical Out of Pocket Maximum of $400 Annually.</w:t>
      </w:r>
    </w:p>
    <w:p w14:paraId="39CAF30F" w14:textId="77777777" w:rsidR="0074140A" w:rsidRPr="0074140A" w:rsidRDefault="0074140A" w:rsidP="0116B6A9">
      <w:pPr>
        <w:pStyle w:val="BodyforMembers12pt"/>
        <w:spacing w:line="276" w:lineRule="auto"/>
        <w:ind w:left="720"/>
      </w:pPr>
    </w:p>
    <w:p w14:paraId="1F33B304" w14:textId="77777777" w:rsidR="0094488F" w:rsidRPr="00B010FE" w:rsidRDefault="0094488F" w:rsidP="00FB273A">
      <w:pPr>
        <w:pStyle w:val="BodyforMembers12pt"/>
        <w:spacing w:line="276" w:lineRule="auto"/>
      </w:pPr>
    </w:p>
    <w:p w14:paraId="62EA0779" w14:textId="23DAFD10" w:rsidR="0094488F" w:rsidRPr="00B010FE" w:rsidRDefault="0094488F" w:rsidP="00BD6015">
      <w:pPr>
        <w:pStyle w:val="BodyforMembers12pt"/>
        <w:numPr>
          <w:ilvl w:val="0"/>
          <w:numId w:val="5"/>
        </w:numPr>
        <w:spacing w:line="276" w:lineRule="auto"/>
        <w:rPr>
          <w:b/>
          <w:bCs/>
        </w:rPr>
      </w:pPr>
      <w:proofErr w:type="gramStart"/>
      <w:r w:rsidRPr="00B010FE">
        <w:rPr>
          <w:b/>
          <w:bCs/>
        </w:rPr>
        <w:lastRenderedPageBreak/>
        <w:t>Is</w:t>
      </w:r>
      <w:proofErr w:type="gramEnd"/>
      <w:r w:rsidRPr="00B010FE">
        <w:rPr>
          <w:b/>
          <w:bCs/>
        </w:rPr>
        <w:t xml:space="preserve"> there </w:t>
      </w:r>
      <w:r w:rsidR="0059597F" w:rsidRPr="00B010FE">
        <w:rPr>
          <w:b/>
          <w:bCs/>
        </w:rPr>
        <w:t>c</w:t>
      </w:r>
      <w:r w:rsidRPr="00B010FE">
        <w:rPr>
          <w:b/>
          <w:bCs/>
        </w:rPr>
        <w:t xml:space="preserve">o-insurance or </w:t>
      </w:r>
      <w:proofErr w:type="gramStart"/>
      <w:r w:rsidR="0059597F" w:rsidRPr="00B010FE">
        <w:rPr>
          <w:b/>
          <w:bCs/>
        </w:rPr>
        <w:t>c</w:t>
      </w:r>
      <w:r w:rsidRPr="00B010FE">
        <w:rPr>
          <w:b/>
          <w:bCs/>
        </w:rPr>
        <w:t>opays</w:t>
      </w:r>
      <w:proofErr w:type="gramEnd"/>
      <w:r w:rsidRPr="00B010FE">
        <w:rPr>
          <w:b/>
          <w:bCs/>
        </w:rPr>
        <w:t>?</w:t>
      </w:r>
    </w:p>
    <w:p w14:paraId="22AC44DF" w14:textId="1E2EDA02" w:rsidR="0094488F" w:rsidRPr="0074140A" w:rsidRDefault="0074140A" w:rsidP="0116B6A9">
      <w:pPr>
        <w:pStyle w:val="BodyforMembers12pt"/>
        <w:spacing w:line="276" w:lineRule="auto"/>
        <w:ind w:left="720"/>
      </w:pPr>
      <w:r>
        <w:t>Yes</w:t>
      </w:r>
      <w:r w:rsidR="00587B7A" w:rsidRPr="0074140A">
        <w:t>, the</w:t>
      </w:r>
      <w:r>
        <w:t xml:space="preserve"> plan has</w:t>
      </w:r>
      <w:r w:rsidR="00587B7A" w:rsidRPr="0074140A">
        <w:t xml:space="preserve"> co-insurance </w:t>
      </w:r>
      <w:r>
        <w:t>and</w:t>
      </w:r>
      <w:r w:rsidR="00587B7A" w:rsidRPr="0074140A">
        <w:t xml:space="preserve"> copays.</w:t>
      </w:r>
    </w:p>
    <w:p w14:paraId="3DC09B7E" w14:textId="77777777" w:rsidR="0094488F" w:rsidRPr="00FB273A" w:rsidRDefault="0094488F" w:rsidP="00FB273A">
      <w:pPr>
        <w:pStyle w:val="BodyforMembers12pt"/>
        <w:spacing w:line="276" w:lineRule="auto"/>
        <w:rPr>
          <w:b/>
          <w:bCs/>
        </w:rPr>
      </w:pPr>
    </w:p>
    <w:p w14:paraId="79E50231" w14:textId="77777777" w:rsidR="0094488F" w:rsidRPr="00FB273A" w:rsidRDefault="0094488F" w:rsidP="00BD6015">
      <w:pPr>
        <w:pStyle w:val="BodyforMembers12pt"/>
        <w:numPr>
          <w:ilvl w:val="0"/>
          <w:numId w:val="5"/>
        </w:numPr>
        <w:spacing w:line="276" w:lineRule="auto"/>
        <w:rPr>
          <w:b/>
          <w:bCs/>
        </w:rPr>
      </w:pPr>
      <w:r w:rsidRPr="00FB273A">
        <w:rPr>
          <w:b/>
          <w:bCs/>
        </w:rPr>
        <w:t>Does this plan require referrals?</w:t>
      </w:r>
    </w:p>
    <w:p w14:paraId="336FC4DE" w14:textId="066E4E74" w:rsidR="0094488F" w:rsidRDefault="0094488F" w:rsidP="00FB273A">
      <w:pPr>
        <w:pStyle w:val="BodyforMembers12pt"/>
        <w:spacing w:line="276" w:lineRule="auto"/>
        <w:ind w:left="720"/>
      </w:pPr>
      <w:r w:rsidRPr="007E317B">
        <w:t xml:space="preserve">No, this plan does not require referrals.  </w:t>
      </w:r>
    </w:p>
    <w:p w14:paraId="61E044B3" w14:textId="77777777" w:rsidR="0094488F" w:rsidRPr="00FB273A" w:rsidRDefault="0094488F" w:rsidP="00FB273A">
      <w:pPr>
        <w:pStyle w:val="BodyforMembers12pt"/>
        <w:spacing w:line="276" w:lineRule="auto"/>
        <w:rPr>
          <w:b/>
          <w:bCs/>
        </w:rPr>
      </w:pPr>
    </w:p>
    <w:p w14:paraId="38924BEC" w14:textId="1FE3A3D5" w:rsidR="0094488F" w:rsidRPr="00FB273A" w:rsidRDefault="0094488F" w:rsidP="00BD6015">
      <w:pPr>
        <w:pStyle w:val="BodyforMembers12pt"/>
        <w:numPr>
          <w:ilvl w:val="0"/>
          <w:numId w:val="5"/>
        </w:numPr>
        <w:spacing w:line="276" w:lineRule="auto"/>
        <w:rPr>
          <w:b/>
          <w:bCs/>
        </w:rPr>
      </w:pPr>
      <w:r w:rsidRPr="00FB273A">
        <w:rPr>
          <w:b/>
          <w:bCs/>
        </w:rPr>
        <w:t xml:space="preserve">Does this plan require </w:t>
      </w:r>
      <w:r w:rsidR="0059597F">
        <w:rPr>
          <w:b/>
          <w:bCs/>
        </w:rPr>
        <w:t>p</w:t>
      </w:r>
      <w:r w:rsidRPr="00FB273A">
        <w:rPr>
          <w:b/>
          <w:bCs/>
        </w:rPr>
        <w:t>re-certifications?</w:t>
      </w:r>
    </w:p>
    <w:p w14:paraId="05827E24" w14:textId="50C475CE" w:rsidR="0094488F" w:rsidRDefault="0094488F" w:rsidP="00FB273A">
      <w:pPr>
        <w:pStyle w:val="BodyforMembers12pt"/>
        <w:spacing w:line="276" w:lineRule="auto"/>
        <w:ind w:left="720"/>
      </w:pPr>
      <w:r w:rsidRPr="007E317B">
        <w:t xml:space="preserve">Some services may require </w:t>
      </w:r>
      <w:r w:rsidR="0059597F">
        <w:t>p</w:t>
      </w:r>
      <w:r w:rsidRPr="007E317B">
        <w:t>re-certification</w:t>
      </w:r>
      <w:r w:rsidR="0059597F">
        <w:t>s</w:t>
      </w:r>
      <w:r w:rsidRPr="007E317B">
        <w:t xml:space="preserve">. </w:t>
      </w:r>
    </w:p>
    <w:p w14:paraId="7A2DDACE" w14:textId="77777777" w:rsidR="0094488F" w:rsidRPr="007E317B" w:rsidRDefault="0094488F" w:rsidP="00FB273A">
      <w:pPr>
        <w:pStyle w:val="BodyforMembers12pt"/>
        <w:spacing w:line="276" w:lineRule="auto"/>
      </w:pPr>
    </w:p>
    <w:p w14:paraId="181213EE" w14:textId="77777777" w:rsidR="0094488F" w:rsidRPr="00FB273A" w:rsidRDefault="0094488F" w:rsidP="00BD6015">
      <w:pPr>
        <w:pStyle w:val="BodyforMembers12pt"/>
        <w:numPr>
          <w:ilvl w:val="0"/>
          <w:numId w:val="5"/>
        </w:numPr>
        <w:spacing w:line="276" w:lineRule="auto"/>
        <w:rPr>
          <w:b/>
          <w:bCs/>
        </w:rPr>
      </w:pPr>
      <w:r w:rsidRPr="00FB273A">
        <w:rPr>
          <w:b/>
          <w:bCs/>
        </w:rPr>
        <w:t>Does this plan have a network?</w:t>
      </w:r>
    </w:p>
    <w:p w14:paraId="695871D5" w14:textId="23CD6F2D" w:rsidR="0094488F" w:rsidRDefault="0094488F" w:rsidP="00FB273A">
      <w:pPr>
        <w:pStyle w:val="BodyforMembers12pt"/>
        <w:spacing w:line="276" w:lineRule="auto"/>
        <w:ind w:left="720"/>
      </w:pPr>
      <w:r w:rsidRPr="001020A2">
        <w:t>Yes, but you can go to any willing Medicare provider, hospital</w:t>
      </w:r>
      <w:r w:rsidR="00CD0A21">
        <w:t>,</w:t>
      </w:r>
      <w:r w:rsidRPr="001020A2">
        <w:t xml:space="preserve"> or facility. This plan’s </w:t>
      </w:r>
      <w:r w:rsidR="0059597F">
        <w:t>i</w:t>
      </w:r>
      <w:r w:rsidRPr="001020A2">
        <w:t xml:space="preserve">n and </w:t>
      </w:r>
      <w:r w:rsidR="0059597F">
        <w:t>o</w:t>
      </w:r>
      <w:r w:rsidRPr="001020A2">
        <w:t xml:space="preserve">ut of </w:t>
      </w:r>
      <w:r w:rsidR="0059597F">
        <w:t>n</w:t>
      </w:r>
      <w:r w:rsidRPr="001020A2">
        <w:t>etwork benefits are the same.</w:t>
      </w:r>
    </w:p>
    <w:p w14:paraId="0113DA3D" w14:textId="77777777" w:rsidR="0094488F" w:rsidRPr="007E317B" w:rsidRDefault="0094488F" w:rsidP="00FB273A">
      <w:pPr>
        <w:pStyle w:val="BodyforMembers12pt"/>
        <w:spacing w:line="276" w:lineRule="auto"/>
      </w:pPr>
    </w:p>
    <w:p w14:paraId="34A8F443" w14:textId="77777777" w:rsidR="0094488F" w:rsidRPr="00FB273A" w:rsidRDefault="0094488F" w:rsidP="00BD6015">
      <w:pPr>
        <w:pStyle w:val="BodyforMembers12pt"/>
        <w:numPr>
          <w:ilvl w:val="0"/>
          <w:numId w:val="5"/>
        </w:numPr>
        <w:spacing w:line="276" w:lineRule="auto"/>
        <w:rPr>
          <w:b/>
          <w:bCs/>
        </w:rPr>
      </w:pPr>
      <w:r w:rsidRPr="00FB273A">
        <w:rPr>
          <w:b/>
          <w:bCs/>
        </w:rPr>
        <w:t>Can I go to my current providers?</w:t>
      </w:r>
    </w:p>
    <w:p w14:paraId="57CE3525" w14:textId="3FB6DC7A" w:rsidR="0094488F" w:rsidRDefault="0094488F" w:rsidP="00FB273A">
      <w:pPr>
        <w:pStyle w:val="BodyforMembers12pt"/>
        <w:spacing w:line="276" w:lineRule="auto"/>
        <w:ind w:left="720"/>
      </w:pPr>
      <w:r w:rsidRPr="007E317B">
        <w:t xml:space="preserve">Yes, you can see any provider that accepts Medicare and is willing to bill </w:t>
      </w:r>
      <w:r w:rsidR="0074140A">
        <w:t>Anthem</w:t>
      </w:r>
      <w:r w:rsidRPr="007E317B">
        <w:t>.</w:t>
      </w:r>
    </w:p>
    <w:p w14:paraId="1CD9A7EE" w14:textId="77777777" w:rsidR="0094488F" w:rsidRPr="007E317B" w:rsidRDefault="0094488F" w:rsidP="00FB273A">
      <w:pPr>
        <w:pStyle w:val="BodyforMembers12pt"/>
        <w:spacing w:line="276" w:lineRule="auto"/>
      </w:pPr>
    </w:p>
    <w:p w14:paraId="11EBCABB" w14:textId="6FB41C9E" w:rsidR="0094488F" w:rsidRPr="00FB273A" w:rsidRDefault="0094488F" w:rsidP="00BD6015">
      <w:pPr>
        <w:pStyle w:val="BodyforMembers12pt"/>
        <w:numPr>
          <w:ilvl w:val="0"/>
          <w:numId w:val="5"/>
        </w:numPr>
        <w:spacing w:line="276" w:lineRule="auto"/>
        <w:rPr>
          <w:b/>
          <w:bCs/>
        </w:rPr>
      </w:pPr>
      <w:r w:rsidRPr="00FB273A">
        <w:rPr>
          <w:b/>
          <w:bCs/>
        </w:rPr>
        <w:t xml:space="preserve">Do I still use my Medicare </w:t>
      </w:r>
      <w:r w:rsidR="0059597F">
        <w:rPr>
          <w:b/>
          <w:bCs/>
        </w:rPr>
        <w:t>c</w:t>
      </w:r>
      <w:r w:rsidRPr="00FB273A">
        <w:rPr>
          <w:b/>
          <w:bCs/>
        </w:rPr>
        <w:t>ard?</w:t>
      </w:r>
    </w:p>
    <w:p w14:paraId="1E405D01" w14:textId="10456B1E" w:rsidR="0094488F" w:rsidRDefault="0094488F" w:rsidP="00FB273A">
      <w:pPr>
        <w:pStyle w:val="BodyforMembers12pt"/>
        <w:spacing w:line="276" w:lineRule="auto"/>
        <w:ind w:left="720"/>
      </w:pPr>
      <w:r w:rsidRPr="007E317B">
        <w:t xml:space="preserve">No, put your Medicare card in a safe place in case you need it </w:t>
      </w:r>
      <w:r w:rsidR="00CD0A21" w:rsidRPr="007E317B">
        <w:t>later</w:t>
      </w:r>
      <w:r w:rsidRPr="007E317B">
        <w:t xml:space="preserve">. You will </w:t>
      </w:r>
      <w:r w:rsidR="0059597F">
        <w:t>only use</w:t>
      </w:r>
      <w:r w:rsidRPr="007E317B">
        <w:t xml:space="preserve"> your </w:t>
      </w:r>
      <w:r w:rsidR="0074140A">
        <w:t>Anthem</w:t>
      </w:r>
      <w:r w:rsidRPr="007E317B">
        <w:t xml:space="preserve"> ID Card for </w:t>
      </w:r>
      <w:r w:rsidR="0059597F">
        <w:t>m</w:t>
      </w:r>
      <w:r w:rsidRPr="007E317B">
        <w:t xml:space="preserve">edical and </w:t>
      </w:r>
      <w:r w:rsidR="00311572">
        <w:t>prescriptions</w:t>
      </w:r>
      <w:r>
        <w:t>.</w:t>
      </w:r>
    </w:p>
    <w:p w14:paraId="451034C6" w14:textId="77777777" w:rsidR="0094488F" w:rsidRDefault="0094488F" w:rsidP="00FB273A">
      <w:pPr>
        <w:pStyle w:val="BodyforMembers12pt"/>
        <w:spacing w:line="276" w:lineRule="auto"/>
        <w:ind w:left="720"/>
      </w:pPr>
    </w:p>
    <w:p w14:paraId="199DAE8A" w14:textId="7A4919F8" w:rsidR="0094488F" w:rsidRPr="00FB273A" w:rsidRDefault="0094488F" w:rsidP="00BD6015">
      <w:pPr>
        <w:pStyle w:val="BodyforMembers12pt"/>
        <w:numPr>
          <w:ilvl w:val="0"/>
          <w:numId w:val="5"/>
        </w:numPr>
        <w:spacing w:line="276" w:lineRule="auto"/>
        <w:rPr>
          <w:b/>
          <w:bCs/>
        </w:rPr>
      </w:pPr>
      <w:r w:rsidRPr="00FB273A">
        <w:rPr>
          <w:b/>
          <w:bCs/>
        </w:rPr>
        <w:t xml:space="preserve">What if my </w:t>
      </w:r>
      <w:r w:rsidR="0059597F">
        <w:rPr>
          <w:b/>
          <w:bCs/>
        </w:rPr>
        <w:t>p</w:t>
      </w:r>
      <w:r w:rsidRPr="00FB273A">
        <w:rPr>
          <w:b/>
          <w:bCs/>
        </w:rPr>
        <w:t>rovider says they do not accept this plan?</w:t>
      </w:r>
    </w:p>
    <w:p w14:paraId="32A588A7" w14:textId="7727DEF4" w:rsidR="0094488F" w:rsidRDefault="06A01BF6" w:rsidP="007E1D74">
      <w:pPr>
        <w:pStyle w:val="BodyforMembers12pt"/>
        <w:spacing w:line="276" w:lineRule="auto"/>
        <w:ind w:left="720"/>
      </w:pPr>
      <w:r>
        <w:t>If your provider accepts Medicare, the portion you are responsible for will remain the same whether they are considered in or out of network.</w:t>
      </w:r>
      <w:r w:rsidR="00B010FE">
        <w:t xml:space="preserve"> Y</w:t>
      </w:r>
      <w:r w:rsidR="00B010FE" w:rsidRPr="001020A2">
        <w:t>ou can go to any willing Medicare provider, hospital</w:t>
      </w:r>
      <w:r w:rsidR="00B010FE">
        <w:t>,</w:t>
      </w:r>
      <w:r w:rsidR="00B010FE" w:rsidRPr="001020A2">
        <w:t xml:space="preserve"> or facility. </w:t>
      </w:r>
      <w:r>
        <w:t xml:space="preserve">Please call </w:t>
      </w:r>
      <w:proofErr w:type="spellStart"/>
      <w:r>
        <w:t>RetireeFirst</w:t>
      </w:r>
      <w:proofErr w:type="spellEnd"/>
      <w:r>
        <w:t xml:space="preserve"> at </w:t>
      </w:r>
      <w:r w:rsidR="00EC56EC" w:rsidRPr="00EC56EC">
        <w:rPr>
          <w:b/>
          <w:bCs/>
          <w:color w:val="023A57"/>
        </w:rPr>
        <w:t>(</w:t>
      </w:r>
      <w:r w:rsidR="00EC56EC">
        <w:rPr>
          <w:b/>
          <w:bCs/>
          <w:color w:val="023A57"/>
        </w:rPr>
        <w:t>631</w:t>
      </w:r>
      <w:r w:rsidR="00EC56EC" w:rsidRPr="00EC56EC">
        <w:rPr>
          <w:b/>
          <w:bCs/>
          <w:color w:val="023A57"/>
        </w:rPr>
        <w:t xml:space="preserve">) </w:t>
      </w:r>
      <w:r w:rsidR="00EC56EC">
        <w:rPr>
          <w:b/>
          <w:bCs/>
          <w:color w:val="023A57"/>
        </w:rPr>
        <w:t>301</w:t>
      </w:r>
      <w:r w:rsidR="00EC56EC" w:rsidRPr="00EC56EC">
        <w:rPr>
          <w:b/>
          <w:bCs/>
          <w:color w:val="023A57"/>
        </w:rPr>
        <w:t>-</w:t>
      </w:r>
      <w:r w:rsidR="00EC56EC">
        <w:rPr>
          <w:b/>
          <w:bCs/>
          <w:color w:val="023A57"/>
        </w:rPr>
        <w:t>4347</w:t>
      </w:r>
      <w:r w:rsidR="00EC56EC" w:rsidRPr="00EC56EC">
        <w:rPr>
          <w:b/>
          <w:bCs/>
          <w:color w:val="023A57"/>
        </w:rPr>
        <w:t>(TTY 711) or toll free (</w:t>
      </w:r>
      <w:r w:rsidR="00EC56EC">
        <w:rPr>
          <w:b/>
          <w:bCs/>
          <w:color w:val="023A57"/>
        </w:rPr>
        <w:t>855</w:t>
      </w:r>
      <w:r w:rsidR="00EC56EC" w:rsidRPr="00EC56EC">
        <w:rPr>
          <w:b/>
          <w:bCs/>
          <w:color w:val="023A57"/>
        </w:rPr>
        <w:t xml:space="preserve">) </w:t>
      </w:r>
      <w:r w:rsidR="00EC56EC">
        <w:rPr>
          <w:b/>
          <w:bCs/>
          <w:color w:val="023A57"/>
        </w:rPr>
        <w:t>460</w:t>
      </w:r>
      <w:r w:rsidR="00EC56EC" w:rsidRPr="00EC56EC">
        <w:rPr>
          <w:b/>
          <w:bCs/>
          <w:color w:val="023A57"/>
        </w:rPr>
        <w:t>-</w:t>
      </w:r>
      <w:r w:rsidR="00EC56EC">
        <w:rPr>
          <w:b/>
          <w:bCs/>
          <w:color w:val="023A57"/>
        </w:rPr>
        <w:t>7493</w:t>
      </w:r>
      <w:r w:rsidR="00EC56EC" w:rsidRPr="00EC56EC">
        <w:rPr>
          <w:b/>
          <w:bCs/>
          <w:color w:val="023A57"/>
        </w:rPr>
        <w:t>(TTY 711)</w:t>
      </w:r>
      <w:r>
        <w:t xml:space="preserve"> to assist; we can reach out to your provider to explain.</w:t>
      </w:r>
    </w:p>
    <w:p w14:paraId="436BC8E8" w14:textId="77777777" w:rsidR="00917970" w:rsidRDefault="00917970" w:rsidP="007E1D74">
      <w:pPr>
        <w:pStyle w:val="BodyforMembers12pt"/>
        <w:spacing w:line="276" w:lineRule="auto"/>
        <w:ind w:left="720"/>
      </w:pPr>
    </w:p>
    <w:p w14:paraId="05691899" w14:textId="5D8F4A3E" w:rsidR="0094488F" w:rsidRDefault="0094488F" w:rsidP="00917970">
      <w:pPr>
        <w:pStyle w:val="Heading1"/>
        <w:rPr>
          <w:sz w:val="44"/>
          <w:szCs w:val="44"/>
        </w:rPr>
      </w:pPr>
      <w:r w:rsidRPr="009C0C7D">
        <w:rPr>
          <w:sz w:val="44"/>
          <w:szCs w:val="44"/>
        </w:rPr>
        <w:t>Prescription Questions</w:t>
      </w:r>
    </w:p>
    <w:p w14:paraId="400EADD2" w14:textId="77777777" w:rsidR="00917970" w:rsidRPr="00917970" w:rsidRDefault="00917970" w:rsidP="00917970"/>
    <w:p w14:paraId="229566C0" w14:textId="2D628934" w:rsidR="0094488F" w:rsidRPr="00B010FE" w:rsidRDefault="06A01BF6" w:rsidP="00BD6015">
      <w:pPr>
        <w:pStyle w:val="BodyforMembers12pt"/>
        <w:numPr>
          <w:ilvl w:val="0"/>
          <w:numId w:val="5"/>
        </w:numPr>
        <w:spacing w:line="276" w:lineRule="auto"/>
        <w:rPr>
          <w:b/>
          <w:bCs/>
        </w:rPr>
      </w:pPr>
      <w:r w:rsidRPr="00B010FE">
        <w:rPr>
          <w:b/>
          <w:bCs/>
        </w:rPr>
        <w:t>Is there a prescription deductible?</w:t>
      </w:r>
    </w:p>
    <w:p w14:paraId="46D43C94" w14:textId="522B05E9" w:rsidR="0094488F" w:rsidRPr="0074140A" w:rsidRDefault="0116B6A9" w:rsidP="0116B6A9">
      <w:pPr>
        <w:pStyle w:val="BodyforMembers12pt"/>
        <w:spacing w:line="276" w:lineRule="auto"/>
        <w:ind w:left="720"/>
      </w:pPr>
      <w:r w:rsidRPr="0074140A">
        <w:t xml:space="preserve">No, </w:t>
      </w:r>
      <w:r w:rsidR="0032104B" w:rsidRPr="0074140A">
        <w:t xml:space="preserve">there is no prescription deductible. </w:t>
      </w:r>
    </w:p>
    <w:p w14:paraId="5492D7EA" w14:textId="77777777" w:rsidR="00B010FE" w:rsidRDefault="00B010FE" w:rsidP="00FB273A">
      <w:pPr>
        <w:pStyle w:val="BodyforMembers12pt"/>
        <w:spacing w:line="276" w:lineRule="auto"/>
        <w:ind w:left="720"/>
      </w:pPr>
    </w:p>
    <w:p w14:paraId="01187B88" w14:textId="77777777" w:rsidR="00B010FE" w:rsidRPr="0074140A" w:rsidRDefault="00B010FE" w:rsidP="00BD6015">
      <w:pPr>
        <w:pStyle w:val="BodyforMembers12pt"/>
        <w:numPr>
          <w:ilvl w:val="0"/>
          <w:numId w:val="5"/>
        </w:numPr>
        <w:spacing w:line="276" w:lineRule="auto"/>
        <w:rPr>
          <w:b/>
          <w:bCs/>
        </w:rPr>
      </w:pPr>
      <w:proofErr w:type="gramStart"/>
      <w:r w:rsidRPr="00B010FE">
        <w:rPr>
          <w:b/>
          <w:bCs/>
        </w:rPr>
        <w:t>Is</w:t>
      </w:r>
      <w:proofErr w:type="gramEnd"/>
      <w:r w:rsidRPr="00B010FE">
        <w:rPr>
          <w:b/>
          <w:bCs/>
        </w:rPr>
        <w:t xml:space="preserve"> there co-</w:t>
      </w:r>
      <w:r w:rsidRPr="0074140A">
        <w:rPr>
          <w:b/>
          <w:bCs/>
        </w:rPr>
        <w:t xml:space="preserve">insurance or </w:t>
      </w:r>
      <w:proofErr w:type="gramStart"/>
      <w:r w:rsidRPr="0074140A">
        <w:rPr>
          <w:b/>
          <w:bCs/>
        </w:rPr>
        <w:t>copays</w:t>
      </w:r>
      <w:proofErr w:type="gramEnd"/>
      <w:r w:rsidRPr="0074140A">
        <w:rPr>
          <w:b/>
          <w:bCs/>
        </w:rPr>
        <w:t>?</w:t>
      </w:r>
    </w:p>
    <w:p w14:paraId="4914EE9A" w14:textId="393AB3A7" w:rsidR="00B010FE" w:rsidRPr="0074140A" w:rsidRDefault="0074140A" w:rsidP="0116B6A9">
      <w:pPr>
        <w:pStyle w:val="BodyforMembers12pt"/>
        <w:spacing w:line="276" w:lineRule="auto"/>
        <w:ind w:left="720"/>
      </w:pPr>
      <w:r w:rsidRPr="0074140A">
        <w:t>Yes</w:t>
      </w:r>
      <w:r w:rsidR="0032104B" w:rsidRPr="0074140A">
        <w:t>, the</w:t>
      </w:r>
      <w:r w:rsidRPr="0074140A">
        <w:t xml:space="preserve"> plan has</w:t>
      </w:r>
      <w:r w:rsidR="0032104B" w:rsidRPr="0074140A">
        <w:t xml:space="preserve"> co-insurance or copays.</w:t>
      </w:r>
    </w:p>
    <w:p w14:paraId="784DD0D1" w14:textId="77777777" w:rsidR="0094488F" w:rsidRDefault="0094488F" w:rsidP="00FB273A">
      <w:pPr>
        <w:pStyle w:val="BodyforMembers12pt"/>
        <w:spacing w:line="276" w:lineRule="auto"/>
      </w:pPr>
    </w:p>
    <w:p w14:paraId="6601DEB2" w14:textId="77777777" w:rsidR="0074140A" w:rsidRDefault="0074140A" w:rsidP="00FB273A">
      <w:pPr>
        <w:pStyle w:val="BodyforMembers12pt"/>
        <w:spacing w:line="276" w:lineRule="auto"/>
      </w:pPr>
    </w:p>
    <w:p w14:paraId="71F9544E" w14:textId="77777777" w:rsidR="0074140A" w:rsidRPr="009C2389" w:rsidRDefault="0074140A" w:rsidP="00FB273A">
      <w:pPr>
        <w:pStyle w:val="BodyforMembers12pt"/>
        <w:spacing w:line="276" w:lineRule="auto"/>
      </w:pPr>
    </w:p>
    <w:p w14:paraId="7D25E810" w14:textId="5ECA4B46" w:rsidR="0094488F" w:rsidRPr="00B254A3" w:rsidRDefault="0094488F" w:rsidP="00BD6015">
      <w:pPr>
        <w:pStyle w:val="BodyforMembers12pt"/>
        <w:numPr>
          <w:ilvl w:val="0"/>
          <w:numId w:val="5"/>
        </w:numPr>
        <w:spacing w:line="276" w:lineRule="auto"/>
        <w:rPr>
          <w:b/>
          <w:bCs/>
        </w:rPr>
      </w:pPr>
      <w:r w:rsidRPr="00B254A3">
        <w:rPr>
          <w:b/>
          <w:bCs/>
        </w:rPr>
        <w:lastRenderedPageBreak/>
        <w:t xml:space="preserve">Are my </w:t>
      </w:r>
      <w:r w:rsidR="00311572">
        <w:rPr>
          <w:b/>
          <w:bCs/>
        </w:rPr>
        <w:t>prescriptions</w:t>
      </w:r>
      <w:r w:rsidRPr="00B254A3">
        <w:rPr>
          <w:b/>
          <w:bCs/>
        </w:rPr>
        <w:t xml:space="preserve"> covered?</w:t>
      </w:r>
    </w:p>
    <w:p w14:paraId="23BB4ECA" w14:textId="77E42113" w:rsidR="0094488F" w:rsidRDefault="0094488F" w:rsidP="00FB273A">
      <w:pPr>
        <w:pStyle w:val="BodyforMembers12pt"/>
        <w:spacing w:line="276" w:lineRule="auto"/>
        <w:ind w:left="720"/>
      </w:pPr>
      <w:r w:rsidRPr="009C2389">
        <w:t xml:space="preserve">Most likely yes, the </w:t>
      </w:r>
      <w:r w:rsidR="00311572">
        <w:t>prescription</w:t>
      </w:r>
      <w:r w:rsidRPr="009C2389">
        <w:t xml:space="preserve"> list is </w:t>
      </w:r>
      <w:proofErr w:type="gramStart"/>
      <w:r w:rsidRPr="009C2389">
        <w:t xml:space="preserve">a </w:t>
      </w:r>
      <w:r w:rsidR="0059597F">
        <w:t>c</w:t>
      </w:r>
      <w:r w:rsidRPr="009C2389">
        <w:t>omprehensive</w:t>
      </w:r>
      <w:proofErr w:type="gramEnd"/>
      <w:r w:rsidRPr="009C2389">
        <w:t xml:space="preserve"> </w:t>
      </w:r>
      <w:r w:rsidR="0059597F">
        <w:t>f</w:t>
      </w:r>
      <w:r w:rsidRPr="009C2389">
        <w:t xml:space="preserve">ormulary just as before. Please call </w:t>
      </w:r>
      <w:proofErr w:type="spellStart"/>
      <w:r w:rsidRPr="009C2389">
        <w:t>RetireeFirst</w:t>
      </w:r>
      <w:proofErr w:type="spellEnd"/>
      <w:r w:rsidRPr="009C2389">
        <w:t xml:space="preserve"> at </w:t>
      </w:r>
      <w:r w:rsidR="00EC56EC" w:rsidRPr="00EC56EC">
        <w:rPr>
          <w:b/>
          <w:bCs/>
          <w:color w:val="023A57"/>
        </w:rPr>
        <w:t>(</w:t>
      </w:r>
      <w:r w:rsidR="00EC56EC">
        <w:rPr>
          <w:b/>
          <w:bCs/>
          <w:color w:val="023A57"/>
        </w:rPr>
        <w:t>631</w:t>
      </w:r>
      <w:r w:rsidR="00EC56EC" w:rsidRPr="00EC56EC">
        <w:rPr>
          <w:b/>
          <w:bCs/>
          <w:color w:val="023A57"/>
        </w:rPr>
        <w:t xml:space="preserve">) </w:t>
      </w:r>
      <w:r w:rsidR="00EC56EC">
        <w:rPr>
          <w:b/>
          <w:bCs/>
          <w:color w:val="023A57"/>
        </w:rPr>
        <w:t>301</w:t>
      </w:r>
      <w:r w:rsidR="00EC56EC" w:rsidRPr="00EC56EC">
        <w:rPr>
          <w:b/>
          <w:bCs/>
          <w:color w:val="023A57"/>
        </w:rPr>
        <w:t>-</w:t>
      </w:r>
      <w:r w:rsidR="00EC56EC">
        <w:rPr>
          <w:b/>
          <w:bCs/>
          <w:color w:val="023A57"/>
        </w:rPr>
        <w:t>4347</w:t>
      </w:r>
      <w:r w:rsidR="00EC56EC" w:rsidRPr="00EC56EC">
        <w:rPr>
          <w:b/>
          <w:bCs/>
          <w:color w:val="023A57"/>
        </w:rPr>
        <w:t>(TTY 711) or toll free (</w:t>
      </w:r>
      <w:r w:rsidR="00EC56EC">
        <w:rPr>
          <w:b/>
          <w:bCs/>
          <w:color w:val="023A57"/>
        </w:rPr>
        <w:t>855</w:t>
      </w:r>
      <w:r w:rsidR="00EC56EC" w:rsidRPr="00EC56EC">
        <w:rPr>
          <w:b/>
          <w:bCs/>
          <w:color w:val="023A57"/>
        </w:rPr>
        <w:t xml:space="preserve">) </w:t>
      </w:r>
      <w:r w:rsidR="00EC56EC">
        <w:rPr>
          <w:b/>
          <w:bCs/>
          <w:color w:val="023A57"/>
        </w:rPr>
        <w:t>460</w:t>
      </w:r>
      <w:r w:rsidR="00EC56EC" w:rsidRPr="00EC56EC">
        <w:rPr>
          <w:b/>
          <w:bCs/>
          <w:color w:val="023A57"/>
        </w:rPr>
        <w:t>-</w:t>
      </w:r>
      <w:r w:rsidR="00EC56EC">
        <w:rPr>
          <w:b/>
          <w:bCs/>
          <w:color w:val="023A57"/>
        </w:rPr>
        <w:t>7493</w:t>
      </w:r>
      <w:r w:rsidR="00EC56EC" w:rsidRPr="00EC56EC">
        <w:rPr>
          <w:b/>
          <w:bCs/>
          <w:color w:val="023A57"/>
        </w:rPr>
        <w:t>(TTY 711)</w:t>
      </w:r>
      <w:r w:rsidR="00EC56EC" w:rsidRPr="00EC56EC">
        <w:rPr>
          <w:color w:val="023A57"/>
        </w:rPr>
        <w:t xml:space="preserve"> </w:t>
      </w:r>
      <w:r w:rsidRPr="009C2389">
        <w:t xml:space="preserve">if you need help looking up your </w:t>
      </w:r>
      <w:r w:rsidR="00311572">
        <w:t>prescriptions</w:t>
      </w:r>
      <w:r w:rsidRPr="009C2389">
        <w:t>.</w:t>
      </w:r>
    </w:p>
    <w:p w14:paraId="1FED04BD" w14:textId="77777777" w:rsidR="0094488F" w:rsidRPr="009C2389" w:rsidRDefault="0094488F" w:rsidP="00FB273A">
      <w:pPr>
        <w:pStyle w:val="BodyforMembers12pt"/>
        <w:spacing w:line="276" w:lineRule="auto"/>
      </w:pPr>
    </w:p>
    <w:p w14:paraId="4190EBB9" w14:textId="57CF9BD6" w:rsidR="0094488F" w:rsidRDefault="0094488F" w:rsidP="00BD6015">
      <w:pPr>
        <w:pStyle w:val="BodyforMembers12pt"/>
        <w:numPr>
          <w:ilvl w:val="0"/>
          <w:numId w:val="5"/>
        </w:numPr>
        <w:spacing w:line="276" w:lineRule="auto"/>
        <w:rPr>
          <w:b/>
          <w:bCs/>
        </w:rPr>
      </w:pPr>
      <w:r w:rsidRPr="00CF5549">
        <w:rPr>
          <w:b/>
          <w:bCs/>
        </w:rPr>
        <w:t xml:space="preserve">Can I go to the same </w:t>
      </w:r>
      <w:r w:rsidR="0059597F">
        <w:rPr>
          <w:b/>
          <w:bCs/>
        </w:rPr>
        <w:t>r</w:t>
      </w:r>
      <w:r w:rsidRPr="00CF5549">
        <w:rPr>
          <w:b/>
          <w:bCs/>
        </w:rPr>
        <w:t xml:space="preserve">etail </w:t>
      </w:r>
      <w:r w:rsidR="0059597F">
        <w:rPr>
          <w:b/>
          <w:bCs/>
        </w:rPr>
        <w:t>p</w:t>
      </w:r>
      <w:r w:rsidRPr="00CF5549">
        <w:rPr>
          <w:b/>
          <w:bCs/>
        </w:rPr>
        <w:t>harmacy?</w:t>
      </w:r>
    </w:p>
    <w:p w14:paraId="1B5EE611" w14:textId="38C219FE" w:rsidR="0094488F" w:rsidRPr="0094488F" w:rsidRDefault="0094488F" w:rsidP="00FB273A">
      <w:pPr>
        <w:pStyle w:val="BodyforMembers12pt"/>
        <w:spacing w:line="276" w:lineRule="auto"/>
        <w:ind w:left="720"/>
        <w:rPr>
          <w:b/>
          <w:bCs/>
        </w:rPr>
      </w:pPr>
      <w:r w:rsidRPr="009C2389">
        <w:t xml:space="preserve">Most likely, yes. There should be little to no pharmacy disruption. </w:t>
      </w:r>
      <w:r w:rsidR="0074140A">
        <w:t>Anthem</w:t>
      </w:r>
      <w:r w:rsidRPr="009C2389">
        <w:t xml:space="preserve"> has over </w:t>
      </w:r>
      <w:r w:rsidR="0074140A" w:rsidRPr="0074140A">
        <w:t>66</w:t>
      </w:r>
      <w:r w:rsidRPr="0074140A">
        <w:t>,</w:t>
      </w:r>
      <w:r w:rsidR="0074140A" w:rsidRPr="0074140A">
        <w:t>000</w:t>
      </w:r>
      <w:r w:rsidRPr="0074140A">
        <w:t xml:space="preserve"> pharmacies</w:t>
      </w:r>
      <w:r w:rsidRPr="009C2389">
        <w:t xml:space="preserve"> in network. You do NOT need new prescriptions for retail pharmacy refills.</w:t>
      </w:r>
    </w:p>
    <w:p w14:paraId="22ACDF69" w14:textId="77777777" w:rsidR="0094488F" w:rsidRPr="009C2389" w:rsidRDefault="0094488F" w:rsidP="00FB273A">
      <w:pPr>
        <w:pStyle w:val="BodyforMembers12pt"/>
        <w:spacing w:line="276" w:lineRule="auto"/>
      </w:pPr>
    </w:p>
    <w:p w14:paraId="7CCAF462" w14:textId="14208622" w:rsidR="0094488F" w:rsidRDefault="0094488F" w:rsidP="00BD6015">
      <w:pPr>
        <w:pStyle w:val="BodyforMembers12pt"/>
        <w:numPr>
          <w:ilvl w:val="0"/>
          <w:numId w:val="5"/>
        </w:numPr>
        <w:spacing w:line="276" w:lineRule="auto"/>
        <w:rPr>
          <w:b/>
          <w:bCs/>
        </w:rPr>
      </w:pPr>
      <w:r w:rsidRPr="00B11B15">
        <w:rPr>
          <w:b/>
          <w:bCs/>
        </w:rPr>
        <w:t xml:space="preserve">Is there a </w:t>
      </w:r>
      <w:r w:rsidR="0059597F">
        <w:rPr>
          <w:b/>
          <w:bCs/>
        </w:rPr>
        <w:t>m</w:t>
      </w:r>
      <w:r w:rsidRPr="00B11B15">
        <w:rPr>
          <w:b/>
          <w:bCs/>
        </w:rPr>
        <w:t xml:space="preserve">ail </w:t>
      </w:r>
      <w:r w:rsidR="0059597F">
        <w:rPr>
          <w:b/>
          <w:bCs/>
        </w:rPr>
        <w:t>o</w:t>
      </w:r>
      <w:r w:rsidRPr="00B11B15">
        <w:rPr>
          <w:b/>
          <w:bCs/>
        </w:rPr>
        <w:t xml:space="preserve">rder </w:t>
      </w:r>
      <w:r w:rsidR="0059597F">
        <w:rPr>
          <w:b/>
          <w:bCs/>
        </w:rPr>
        <w:t>p</w:t>
      </w:r>
      <w:r w:rsidRPr="00B11B15">
        <w:rPr>
          <w:b/>
          <w:bCs/>
        </w:rPr>
        <w:t>harmacy?</w:t>
      </w:r>
    </w:p>
    <w:p w14:paraId="6D1F5814" w14:textId="548BEFA0" w:rsidR="0094488F" w:rsidRDefault="0116B6A9" w:rsidP="00FB273A">
      <w:pPr>
        <w:pStyle w:val="BodyforMembers12pt"/>
        <w:spacing w:line="276" w:lineRule="auto"/>
        <w:ind w:left="720"/>
      </w:pPr>
      <w:r>
        <w:t xml:space="preserve">There </w:t>
      </w:r>
      <w:r w:rsidR="00E14771">
        <w:t>i</w:t>
      </w:r>
      <w:r>
        <w:t xml:space="preserve">s a mail order pharmacy called </w:t>
      </w:r>
      <w:proofErr w:type="spellStart"/>
      <w:r w:rsidR="0074140A" w:rsidRPr="00226BDE">
        <w:t>CarelonRX</w:t>
      </w:r>
      <w:proofErr w:type="spellEnd"/>
      <w:r>
        <w:t xml:space="preserve"> </w:t>
      </w:r>
      <w:r w:rsidR="00E14771">
        <w:t xml:space="preserve">which can be reached at </w:t>
      </w:r>
      <w:r w:rsidR="0074140A" w:rsidRPr="00226BDE">
        <w:t>(833) 409-1228</w:t>
      </w:r>
      <w:r w:rsidR="0074140A">
        <w:t>.</w:t>
      </w:r>
      <w:r w:rsidR="00E14771">
        <w:t xml:space="preserve"> You can also call </w:t>
      </w:r>
      <w:proofErr w:type="spellStart"/>
      <w:r w:rsidR="00E14771">
        <w:t>RetireeFirst</w:t>
      </w:r>
      <w:proofErr w:type="spellEnd"/>
      <w:r w:rsidR="00E14771">
        <w:t xml:space="preserve"> at </w:t>
      </w:r>
      <w:r w:rsidR="00EC56EC" w:rsidRPr="00EC56EC">
        <w:rPr>
          <w:b/>
          <w:bCs/>
          <w:color w:val="023A57"/>
        </w:rPr>
        <w:t>(</w:t>
      </w:r>
      <w:r w:rsidR="00EC56EC">
        <w:rPr>
          <w:b/>
          <w:bCs/>
          <w:color w:val="023A57"/>
        </w:rPr>
        <w:t>631</w:t>
      </w:r>
      <w:r w:rsidR="00EC56EC" w:rsidRPr="00EC56EC">
        <w:rPr>
          <w:b/>
          <w:bCs/>
          <w:color w:val="023A57"/>
        </w:rPr>
        <w:t xml:space="preserve">) </w:t>
      </w:r>
      <w:r w:rsidR="00EC56EC">
        <w:rPr>
          <w:b/>
          <w:bCs/>
          <w:color w:val="023A57"/>
        </w:rPr>
        <w:t>301</w:t>
      </w:r>
      <w:r w:rsidR="00EC56EC" w:rsidRPr="00EC56EC">
        <w:rPr>
          <w:b/>
          <w:bCs/>
          <w:color w:val="023A57"/>
        </w:rPr>
        <w:t>-</w:t>
      </w:r>
      <w:r w:rsidR="00EC56EC">
        <w:rPr>
          <w:b/>
          <w:bCs/>
          <w:color w:val="023A57"/>
        </w:rPr>
        <w:t>4347</w:t>
      </w:r>
      <w:r w:rsidR="00EC56EC" w:rsidRPr="00EC56EC">
        <w:rPr>
          <w:b/>
          <w:bCs/>
          <w:color w:val="023A57"/>
        </w:rPr>
        <w:t>(TTY 711) or toll free (</w:t>
      </w:r>
      <w:r w:rsidR="00EC56EC">
        <w:rPr>
          <w:b/>
          <w:bCs/>
          <w:color w:val="023A57"/>
        </w:rPr>
        <w:t>855</w:t>
      </w:r>
      <w:r w:rsidR="00EC56EC" w:rsidRPr="00EC56EC">
        <w:rPr>
          <w:b/>
          <w:bCs/>
          <w:color w:val="023A57"/>
        </w:rPr>
        <w:t xml:space="preserve">) </w:t>
      </w:r>
      <w:r w:rsidR="00EC56EC">
        <w:rPr>
          <w:b/>
          <w:bCs/>
          <w:color w:val="023A57"/>
        </w:rPr>
        <w:t>460</w:t>
      </w:r>
      <w:r w:rsidR="00EC56EC" w:rsidRPr="00EC56EC">
        <w:rPr>
          <w:b/>
          <w:bCs/>
          <w:color w:val="023A57"/>
        </w:rPr>
        <w:t>-</w:t>
      </w:r>
      <w:r w:rsidR="00EC56EC">
        <w:rPr>
          <w:b/>
          <w:bCs/>
          <w:color w:val="023A57"/>
        </w:rPr>
        <w:t>7493</w:t>
      </w:r>
      <w:r w:rsidR="00EC56EC" w:rsidRPr="00EC56EC">
        <w:rPr>
          <w:b/>
          <w:bCs/>
          <w:color w:val="023A57"/>
        </w:rPr>
        <w:t>(TTY 711)</w:t>
      </w:r>
      <w:r w:rsidR="00EC56EC" w:rsidRPr="00EC56EC">
        <w:rPr>
          <w:color w:val="023A57"/>
        </w:rPr>
        <w:t xml:space="preserve"> </w:t>
      </w:r>
      <w:r w:rsidR="00E14771">
        <w:t xml:space="preserve">with questions about mail order prescriptions. </w:t>
      </w:r>
    </w:p>
    <w:p w14:paraId="2111D6EB" w14:textId="77777777" w:rsidR="00280FC6" w:rsidRDefault="00280FC6" w:rsidP="00FB273A">
      <w:pPr>
        <w:pStyle w:val="BodyforMembers12pt"/>
        <w:spacing w:line="276" w:lineRule="auto"/>
        <w:ind w:left="720"/>
      </w:pPr>
    </w:p>
    <w:p w14:paraId="6682F7EA" w14:textId="1DDEEFA9" w:rsidR="0094488F" w:rsidRPr="00280FC6" w:rsidRDefault="00280FC6" w:rsidP="00FB273A">
      <w:pPr>
        <w:pStyle w:val="ListParagraph"/>
        <w:numPr>
          <w:ilvl w:val="0"/>
          <w:numId w:val="5"/>
        </w:numPr>
        <w:rPr>
          <w:rFonts w:ascii="Arial" w:eastAsia="Calibri" w:hAnsi="Arial" w:cs="Arial"/>
          <w:color w:val="050505"/>
          <w:sz w:val="24"/>
          <w:szCs w:val="24"/>
        </w:rPr>
      </w:pPr>
      <w:r w:rsidRPr="00280FC6">
        <w:rPr>
          <w:rFonts w:ascii="Arial" w:eastAsia="Calibri" w:hAnsi="Arial" w:cs="Arial"/>
          <w:b/>
          <w:bCs/>
          <w:color w:val="050505"/>
          <w:sz w:val="24"/>
          <w:szCs w:val="24"/>
        </w:rPr>
        <w:t xml:space="preserve">Is there a </w:t>
      </w:r>
      <w:r w:rsidRPr="00385CC1">
        <w:rPr>
          <w:rFonts w:ascii="Arial" w:eastAsia="Calibri" w:hAnsi="Arial" w:cs="Arial"/>
          <w:b/>
          <w:bCs/>
          <w:color w:val="050505"/>
          <w:sz w:val="24"/>
          <w:szCs w:val="24"/>
        </w:rPr>
        <w:t>specialty mail order pharmacy?</w:t>
      </w:r>
      <w:r w:rsidRPr="00385CC1">
        <w:rPr>
          <w:rFonts w:ascii="Arial" w:eastAsia="Calibri" w:hAnsi="Arial" w:cs="Arial"/>
          <w:b/>
          <w:bCs/>
          <w:color w:val="050505"/>
          <w:sz w:val="24"/>
          <w:szCs w:val="24"/>
        </w:rPr>
        <w:br/>
      </w:r>
      <w:r w:rsidR="0075129A" w:rsidRPr="00385CC1">
        <w:rPr>
          <w:rFonts w:ascii="Arial" w:eastAsia="Calibri" w:hAnsi="Arial" w:cs="Arial"/>
          <w:color w:val="050505"/>
          <w:sz w:val="24"/>
          <w:szCs w:val="24"/>
        </w:rPr>
        <w:t>Anthem</w:t>
      </w:r>
      <w:r w:rsidRPr="00385CC1">
        <w:rPr>
          <w:rFonts w:ascii="Arial" w:eastAsia="Calibri" w:hAnsi="Arial" w:cs="Arial"/>
          <w:color w:val="050505"/>
          <w:sz w:val="24"/>
          <w:szCs w:val="24"/>
        </w:rPr>
        <w:t xml:space="preserve"> has a specialty pharmacy called </w:t>
      </w:r>
      <w:proofErr w:type="spellStart"/>
      <w:r w:rsidR="00385CC1" w:rsidRPr="00385CC1">
        <w:rPr>
          <w:rFonts w:ascii="Arial" w:hAnsi="Arial" w:cs="Arial"/>
          <w:sz w:val="24"/>
          <w:szCs w:val="24"/>
        </w:rPr>
        <w:t>CarelonRX</w:t>
      </w:r>
      <w:proofErr w:type="spellEnd"/>
      <w:r w:rsidR="00385CC1" w:rsidRPr="00385CC1">
        <w:rPr>
          <w:rFonts w:ascii="Arial" w:hAnsi="Arial" w:cs="Arial"/>
          <w:sz w:val="24"/>
          <w:szCs w:val="24"/>
        </w:rPr>
        <w:t xml:space="preserve"> Specialty</w:t>
      </w:r>
      <w:r w:rsidRPr="00385CC1">
        <w:rPr>
          <w:rFonts w:ascii="Arial" w:eastAsia="Calibri" w:hAnsi="Arial" w:cs="Arial"/>
          <w:color w:val="050505"/>
          <w:sz w:val="24"/>
          <w:szCs w:val="24"/>
        </w:rPr>
        <w:t xml:space="preserve"> which can be reached at (</w:t>
      </w:r>
      <w:r w:rsidR="00385CC1" w:rsidRPr="00385CC1">
        <w:rPr>
          <w:rFonts w:ascii="Arial" w:eastAsia="Calibri" w:hAnsi="Arial" w:cs="Arial"/>
          <w:color w:val="050505"/>
          <w:sz w:val="24"/>
          <w:szCs w:val="24"/>
        </w:rPr>
        <w:t>833</w:t>
      </w:r>
      <w:r w:rsidRPr="00385CC1">
        <w:rPr>
          <w:rFonts w:ascii="Arial" w:eastAsia="Calibri" w:hAnsi="Arial" w:cs="Arial"/>
          <w:color w:val="050505"/>
          <w:sz w:val="24"/>
          <w:szCs w:val="24"/>
        </w:rPr>
        <w:t xml:space="preserve">) </w:t>
      </w:r>
      <w:r w:rsidR="00385CC1" w:rsidRPr="00385CC1">
        <w:rPr>
          <w:rFonts w:ascii="Arial" w:eastAsia="Calibri" w:hAnsi="Arial" w:cs="Arial"/>
          <w:color w:val="050505"/>
          <w:sz w:val="24"/>
          <w:szCs w:val="24"/>
        </w:rPr>
        <w:t>255</w:t>
      </w:r>
      <w:r w:rsidRPr="00385CC1">
        <w:rPr>
          <w:rFonts w:ascii="Arial" w:eastAsia="Calibri" w:hAnsi="Arial" w:cs="Arial"/>
          <w:color w:val="050505"/>
          <w:sz w:val="24"/>
          <w:szCs w:val="24"/>
        </w:rPr>
        <w:t>-</w:t>
      </w:r>
      <w:r w:rsidR="00385CC1" w:rsidRPr="00385CC1">
        <w:rPr>
          <w:rFonts w:ascii="Arial" w:eastAsia="Calibri" w:hAnsi="Arial" w:cs="Arial"/>
          <w:color w:val="050505"/>
          <w:sz w:val="24"/>
          <w:szCs w:val="24"/>
        </w:rPr>
        <w:t>0647</w:t>
      </w:r>
      <w:r w:rsidR="0074140A" w:rsidRPr="00385CC1">
        <w:rPr>
          <w:rFonts w:ascii="Arial" w:eastAsia="Calibri" w:hAnsi="Arial" w:cs="Arial"/>
          <w:color w:val="050505"/>
          <w:sz w:val="24"/>
          <w:szCs w:val="24"/>
        </w:rPr>
        <w:t>.</w:t>
      </w:r>
      <w:r w:rsidRPr="00385CC1">
        <w:rPr>
          <w:rFonts w:ascii="Arial" w:eastAsia="Calibri" w:hAnsi="Arial" w:cs="Arial"/>
          <w:color w:val="050505"/>
          <w:sz w:val="24"/>
          <w:szCs w:val="24"/>
        </w:rPr>
        <w:t xml:space="preserve"> You can</w:t>
      </w:r>
      <w:r w:rsidRPr="00280FC6">
        <w:rPr>
          <w:rFonts w:ascii="Arial" w:eastAsia="Calibri" w:hAnsi="Arial" w:cs="Arial"/>
          <w:color w:val="050505"/>
          <w:sz w:val="24"/>
          <w:szCs w:val="24"/>
        </w:rPr>
        <w:t xml:space="preserve"> also call </w:t>
      </w:r>
      <w:proofErr w:type="spellStart"/>
      <w:r w:rsidRPr="00280FC6">
        <w:rPr>
          <w:rFonts w:ascii="Arial" w:eastAsia="Calibri" w:hAnsi="Arial" w:cs="Arial"/>
          <w:color w:val="050505"/>
          <w:sz w:val="24"/>
          <w:szCs w:val="24"/>
        </w:rPr>
        <w:t>RetireeFirst</w:t>
      </w:r>
      <w:proofErr w:type="spellEnd"/>
      <w:r w:rsidRPr="00280FC6">
        <w:rPr>
          <w:rFonts w:ascii="Arial" w:eastAsia="Calibri" w:hAnsi="Arial" w:cs="Arial"/>
          <w:color w:val="050505"/>
          <w:sz w:val="24"/>
          <w:szCs w:val="24"/>
        </w:rPr>
        <w:t xml:space="preserve"> </w:t>
      </w:r>
      <w:r w:rsidRPr="00EC56EC">
        <w:rPr>
          <w:rFonts w:ascii="Arial" w:eastAsia="Calibri" w:hAnsi="Arial" w:cs="Arial"/>
          <w:color w:val="050505"/>
          <w:sz w:val="24"/>
          <w:szCs w:val="24"/>
        </w:rPr>
        <w:t>at </w:t>
      </w:r>
      <w:r w:rsidR="00EC56EC" w:rsidRPr="00EC56EC">
        <w:rPr>
          <w:rFonts w:ascii="Arial" w:hAnsi="Arial" w:cs="Arial"/>
          <w:b/>
          <w:bCs/>
          <w:color w:val="023A57"/>
          <w:sz w:val="24"/>
          <w:szCs w:val="24"/>
        </w:rPr>
        <w:t>(631) 301-4347(TTY 711) or toll free (855) 460-7493(TTY 711)</w:t>
      </w:r>
      <w:r w:rsidR="00EC56EC" w:rsidRPr="00EC56EC">
        <w:rPr>
          <w:rFonts w:ascii="Arial" w:hAnsi="Arial" w:cs="Arial"/>
          <w:color w:val="023A57"/>
          <w:sz w:val="24"/>
          <w:szCs w:val="24"/>
        </w:rPr>
        <w:t xml:space="preserve"> </w:t>
      </w:r>
      <w:r w:rsidRPr="00EC56EC">
        <w:rPr>
          <w:rFonts w:ascii="Arial" w:eastAsia="Calibri" w:hAnsi="Arial" w:cs="Arial"/>
          <w:color w:val="050505"/>
          <w:sz w:val="24"/>
          <w:szCs w:val="24"/>
        </w:rPr>
        <w:t>with questions about specialty prescriptions.</w:t>
      </w:r>
    </w:p>
    <w:p w14:paraId="0C9B2E7B" w14:textId="77777777" w:rsidR="0094488F" w:rsidRDefault="0094488F" w:rsidP="00BD6015">
      <w:pPr>
        <w:pStyle w:val="BodyforMembers12pt"/>
        <w:numPr>
          <w:ilvl w:val="0"/>
          <w:numId w:val="5"/>
        </w:numPr>
        <w:spacing w:line="276" w:lineRule="auto"/>
        <w:rPr>
          <w:b/>
          <w:bCs/>
        </w:rPr>
      </w:pPr>
      <w:r w:rsidRPr="00B11B15">
        <w:rPr>
          <w:b/>
          <w:bCs/>
        </w:rPr>
        <w:t>Will my prescriptions transfer from the old plan?</w:t>
      </w:r>
    </w:p>
    <w:p w14:paraId="138DCD4F" w14:textId="498FD9A8" w:rsidR="0094488F" w:rsidRPr="0094488F" w:rsidRDefault="0094488F" w:rsidP="00FB273A">
      <w:pPr>
        <w:pStyle w:val="BodyforMembers12pt"/>
        <w:spacing w:line="276" w:lineRule="auto"/>
        <w:ind w:left="720"/>
        <w:rPr>
          <w:b/>
          <w:bCs/>
        </w:rPr>
      </w:pPr>
      <w:r w:rsidRPr="009C2389">
        <w:t xml:space="preserve">If you use the </w:t>
      </w:r>
      <w:r w:rsidR="0059597F">
        <w:t>r</w:t>
      </w:r>
      <w:r w:rsidRPr="009C2389">
        <w:t xml:space="preserve">etail </w:t>
      </w:r>
      <w:r w:rsidR="0059597F">
        <w:t>p</w:t>
      </w:r>
      <w:r w:rsidRPr="009C2389">
        <w:t xml:space="preserve">harmacy, and have refills remaining, you do NOT need to obtain new </w:t>
      </w:r>
      <w:r w:rsidR="0059597F">
        <w:t>p</w:t>
      </w:r>
      <w:r w:rsidRPr="009C2389">
        <w:t xml:space="preserve">rescriptions. If you use </w:t>
      </w:r>
      <w:r w:rsidR="0059597F">
        <w:t>m</w:t>
      </w:r>
      <w:r w:rsidRPr="009C2389">
        <w:t xml:space="preserve">ail </w:t>
      </w:r>
      <w:r w:rsidR="0059597F">
        <w:t>o</w:t>
      </w:r>
      <w:r w:rsidRPr="009C2389">
        <w:t xml:space="preserve">rder, you WILL need to obtain new prescriptions from your </w:t>
      </w:r>
      <w:r w:rsidR="0059597F">
        <w:t>p</w:t>
      </w:r>
      <w:r w:rsidRPr="009C2389">
        <w:t>rovider.</w:t>
      </w:r>
    </w:p>
    <w:p w14:paraId="420A1C0D" w14:textId="77777777" w:rsidR="0094488F" w:rsidRPr="009C2389" w:rsidRDefault="0094488F" w:rsidP="00FB273A">
      <w:pPr>
        <w:pStyle w:val="BodyforMembers12pt"/>
        <w:spacing w:line="276" w:lineRule="auto"/>
      </w:pPr>
    </w:p>
    <w:p w14:paraId="28B9A1DA" w14:textId="3DEDA326" w:rsidR="0094488F" w:rsidRDefault="0094488F" w:rsidP="00BD6015">
      <w:pPr>
        <w:pStyle w:val="BodyforMembers12pt"/>
        <w:numPr>
          <w:ilvl w:val="0"/>
          <w:numId w:val="5"/>
        </w:numPr>
        <w:spacing w:line="276" w:lineRule="auto"/>
        <w:rPr>
          <w:b/>
          <w:bCs/>
        </w:rPr>
      </w:pPr>
      <w:r w:rsidRPr="00B11B15">
        <w:rPr>
          <w:b/>
          <w:bCs/>
        </w:rPr>
        <w:t xml:space="preserve">Can I still go to the </w:t>
      </w:r>
      <w:r w:rsidR="009C7302">
        <w:rPr>
          <w:b/>
          <w:bCs/>
        </w:rPr>
        <w:t>Veteran</w:t>
      </w:r>
      <w:r w:rsidR="00F831EE">
        <w:rPr>
          <w:b/>
          <w:bCs/>
        </w:rPr>
        <w:t>s</w:t>
      </w:r>
      <w:r w:rsidR="009C7302">
        <w:rPr>
          <w:b/>
          <w:bCs/>
        </w:rPr>
        <w:t xml:space="preserve"> Affairs</w:t>
      </w:r>
      <w:r w:rsidRPr="00B11B15">
        <w:rPr>
          <w:b/>
          <w:bCs/>
        </w:rPr>
        <w:t xml:space="preserve"> (V</w:t>
      </w:r>
      <w:r w:rsidR="009C7302">
        <w:rPr>
          <w:b/>
          <w:bCs/>
        </w:rPr>
        <w:t>A</w:t>
      </w:r>
      <w:r w:rsidRPr="00B11B15">
        <w:rPr>
          <w:b/>
          <w:bCs/>
        </w:rPr>
        <w:t xml:space="preserve">) for my </w:t>
      </w:r>
      <w:r w:rsidR="00E955FC">
        <w:rPr>
          <w:b/>
          <w:bCs/>
        </w:rPr>
        <w:t>prescriptions</w:t>
      </w:r>
      <w:r w:rsidRPr="00B11B15">
        <w:rPr>
          <w:b/>
          <w:bCs/>
        </w:rPr>
        <w:t>?</w:t>
      </w:r>
    </w:p>
    <w:p w14:paraId="56ED97E8" w14:textId="20FD1696" w:rsidR="0094488F" w:rsidRPr="0094488F" w:rsidRDefault="0094488F" w:rsidP="00FB273A">
      <w:pPr>
        <w:pStyle w:val="BodyforMembers12pt"/>
        <w:spacing w:line="276" w:lineRule="auto"/>
        <w:ind w:left="720"/>
        <w:rPr>
          <w:b/>
          <w:bCs/>
        </w:rPr>
      </w:pPr>
      <w:r w:rsidRPr="009C2389">
        <w:t xml:space="preserve">Yes, if you obtain some </w:t>
      </w:r>
      <w:r w:rsidR="00E955FC">
        <w:t>prescriptions</w:t>
      </w:r>
      <w:r w:rsidRPr="009C2389">
        <w:t xml:space="preserve"> from the VA, you may continue to do so.</w:t>
      </w:r>
    </w:p>
    <w:p w14:paraId="5E7F4FF1" w14:textId="77777777" w:rsidR="0094488F" w:rsidRPr="009C2389" w:rsidRDefault="0094488F" w:rsidP="00FB273A">
      <w:pPr>
        <w:pStyle w:val="BodyforMembers12pt"/>
        <w:spacing w:line="276" w:lineRule="auto"/>
      </w:pPr>
    </w:p>
    <w:p w14:paraId="18ECE3C0" w14:textId="60DEEBEB" w:rsidR="0094488F" w:rsidRDefault="0094488F" w:rsidP="00BD6015">
      <w:pPr>
        <w:pStyle w:val="BodyforMembers12pt"/>
        <w:numPr>
          <w:ilvl w:val="0"/>
          <w:numId w:val="5"/>
        </w:numPr>
        <w:spacing w:line="276" w:lineRule="auto"/>
        <w:rPr>
          <w:b/>
          <w:bCs/>
        </w:rPr>
      </w:pPr>
      <w:r w:rsidRPr="00B11B15">
        <w:rPr>
          <w:b/>
          <w:bCs/>
        </w:rPr>
        <w:t xml:space="preserve">Do I need </w:t>
      </w:r>
      <w:r w:rsidR="00AB162A">
        <w:rPr>
          <w:b/>
          <w:bCs/>
        </w:rPr>
        <w:t>p</w:t>
      </w:r>
      <w:r w:rsidR="00AB162A" w:rsidRPr="00B11B15">
        <w:rPr>
          <w:b/>
          <w:bCs/>
        </w:rPr>
        <w:t>rior</w:t>
      </w:r>
      <w:r w:rsidR="00AB162A">
        <w:rPr>
          <w:b/>
          <w:bCs/>
        </w:rPr>
        <w:t xml:space="preserve"> authorizations</w:t>
      </w:r>
      <w:r w:rsidRPr="00B11B15">
        <w:rPr>
          <w:b/>
          <w:bCs/>
        </w:rPr>
        <w:t xml:space="preserve"> for certain prescription medicines?</w:t>
      </w:r>
    </w:p>
    <w:p w14:paraId="7A735B3C" w14:textId="0E5CF51D" w:rsidR="00FB273A" w:rsidRDefault="0116B6A9" w:rsidP="00FB273A">
      <w:pPr>
        <w:pStyle w:val="BodyforMembers12pt"/>
        <w:spacing w:line="276" w:lineRule="auto"/>
        <w:ind w:left="720"/>
      </w:pPr>
      <w:r>
        <w:t xml:space="preserve">Some </w:t>
      </w:r>
      <w:r w:rsidR="00E955FC">
        <w:t>prescriptions</w:t>
      </w:r>
      <w:r>
        <w:t xml:space="preserve"> may require </w:t>
      </w:r>
      <w:proofErr w:type="gramStart"/>
      <w:r>
        <w:t>a prior</w:t>
      </w:r>
      <w:proofErr w:type="gramEnd"/>
      <w:r>
        <w:t xml:space="preserve"> authorization. Please contact </w:t>
      </w:r>
      <w:proofErr w:type="spellStart"/>
      <w:r>
        <w:t>RetireeFirst</w:t>
      </w:r>
      <w:proofErr w:type="spellEnd"/>
      <w:r>
        <w:t xml:space="preserve"> at </w:t>
      </w:r>
      <w:r w:rsidR="00EC56EC" w:rsidRPr="00EC56EC">
        <w:rPr>
          <w:b/>
          <w:bCs/>
          <w:color w:val="023A57"/>
        </w:rPr>
        <w:t>(</w:t>
      </w:r>
      <w:r w:rsidR="00EC56EC">
        <w:rPr>
          <w:b/>
          <w:bCs/>
          <w:color w:val="023A57"/>
        </w:rPr>
        <w:t>631</w:t>
      </w:r>
      <w:r w:rsidR="00EC56EC" w:rsidRPr="00EC56EC">
        <w:rPr>
          <w:b/>
          <w:bCs/>
          <w:color w:val="023A57"/>
        </w:rPr>
        <w:t xml:space="preserve">) </w:t>
      </w:r>
      <w:r w:rsidR="00EC56EC">
        <w:rPr>
          <w:b/>
          <w:bCs/>
          <w:color w:val="023A57"/>
        </w:rPr>
        <w:t>301</w:t>
      </w:r>
      <w:r w:rsidR="00EC56EC" w:rsidRPr="00EC56EC">
        <w:rPr>
          <w:b/>
          <w:bCs/>
          <w:color w:val="023A57"/>
        </w:rPr>
        <w:t>-</w:t>
      </w:r>
      <w:r w:rsidR="00EC56EC">
        <w:rPr>
          <w:b/>
          <w:bCs/>
          <w:color w:val="023A57"/>
        </w:rPr>
        <w:t>4347</w:t>
      </w:r>
      <w:r w:rsidR="00EC56EC" w:rsidRPr="00EC56EC">
        <w:rPr>
          <w:b/>
          <w:bCs/>
          <w:color w:val="023A57"/>
        </w:rPr>
        <w:t>(TTY 711) or toll free (</w:t>
      </w:r>
      <w:r w:rsidR="00EC56EC">
        <w:rPr>
          <w:b/>
          <w:bCs/>
          <w:color w:val="023A57"/>
        </w:rPr>
        <w:t>855</w:t>
      </w:r>
      <w:r w:rsidR="00EC56EC" w:rsidRPr="00EC56EC">
        <w:rPr>
          <w:b/>
          <w:bCs/>
          <w:color w:val="023A57"/>
        </w:rPr>
        <w:t xml:space="preserve">) </w:t>
      </w:r>
      <w:r w:rsidR="00EC56EC">
        <w:rPr>
          <w:b/>
          <w:bCs/>
          <w:color w:val="023A57"/>
        </w:rPr>
        <w:t>460</w:t>
      </w:r>
      <w:r w:rsidR="00EC56EC" w:rsidRPr="00EC56EC">
        <w:rPr>
          <w:b/>
          <w:bCs/>
          <w:color w:val="023A57"/>
        </w:rPr>
        <w:t>-</w:t>
      </w:r>
      <w:r w:rsidR="00EC56EC">
        <w:rPr>
          <w:b/>
          <w:bCs/>
          <w:color w:val="023A57"/>
        </w:rPr>
        <w:t>7493</w:t>
      </w:r>
      <w:r w:rsidR="00EC56EC" w:rsidRPr="00EC56EC">
        <w:rPr>
          <w:b/>
          <w:bCs/>
          <w:color w:val="023A57"/>
        </w:rPr>
        <w:t>(TTY 711)</w:t>
      </w:r>
      <w:r w:rsidR="00EC56EC" w:rsidRPr="00EC56EC">
        <w:rPr>
          <w:color w:val="023A57"/>
        </w:rPr>
        <w:t xml:space="preserve"> </w:t>
      </w:r>
      <w:r>
        <w:t>if you have questions or need assistance with prior authorizations as well as any other requirements such as step therapy, quantity limit, or formulary exceptions.</w:t>
      </w:r>
    </w:p>
    <w:p w14:paraId="4D71D5BC" w14:textId="77777777" w:rsidR="00D67D2D" w:rsidRDefault="00D67D2D" w:rsidP="00FB273A">
      <w:pPr>
        <w:pStyle w:val="BodyforMembers12pt"/>
        <w:spacing w:line="276" w:lineRule="auto"/>
        <w:ind w:left="720"/>
      </w:pPr>
    </w:p>
    <w:p w14:paraId="173DDCB6" w14:textId="77777777" w:rsidR="005E051D" w:rsidRDefault="005E051D" w:rsidP="00FB273A">
      <w:pPr>
        <w:pStyle w:val="BodyforMembers12pt"/>
        <w:spacing w:line="276" w:lineRule="auto"/>
        <w:ind w:left="720"/>
      </w:pPr>
    </w:p>
    <w:p w14:paraId="75F8F142" w14:textId="77777777" w:rsidR="005E051D" w:rsidRDefault="005E051D" w:rsidP="00FB273A">
      <w:pPr>
        <w:pStyle w:val="BodyforMembers12pt"/>
        <w:spacing w:line="276" w:lineRule="auto"/>
        <w:ind w:left="720"/>
      </w:pPr>
    </w:p>
    <w:p w14:paraId="54A028CC" w14:textId="77777777" w:rsidR="005E051D" w:rsidRDefault="005E051D" w:rsidP="00FB273A">
      <w:pPr>
        <w:pStyle w:val="BodyforMembers12pt"/>
        <w:spacing w:line="276" w:lineRule="auto"/>
        <w:ind w:left="720"/>
      </w:pPr>
    </w:p>
    <w:p w14:paraId="30C6842A" w14:textId="77777777" w:rsidR="005E051D" w:rsidRDefault="005E051D" w:rsidP="00FB273A">
      <w:pPr>
        <w:pStyle w:val="BodyforMembers12pt"/>
        <w:spacing w:line="276" w:lineRule="auto"/>
        <w:ind w:left="720"/>
      </w:pPr>
    </w:p>
    <w:p w14:paraId="06841DEC" w14:textId="77777777" w:rsidR="005E051D" w:rsidRDefault="005E051D" w:rsidP="00FB273A">
      <w:pPr>
        <w:pStyle w:val="BodyforMembers12pt"/>
        <w:spacing w:line="276" w:lineRule="auto"/>
        <w:ind w:left="720"/>
      </w:pPr>
    </w:p>
    <w:p w14:paraId="429C24A2" w14:textId="46A652FA" w:rsidR="00AB5976" w:rsidRDefault="00AB5976" w:rsidP="004919AF">
      <w:pPr>
        <w:pStyle w:val="BodyforMembers12pt"/>
        <w:numPr>
          <w:ilvl w:val="0"/>
          <w:numId w:val="5"/>
        </w:numPr>
        <w:spacing w:line="276" w:lineRule="auto"/>
        <w:rPr>
          <w:b/>
          <w:bCs/>
        </w:rPr>
      </w:pPr>
      <w:bookmarkStart w:id="0" w:name="_Hlk183349734"/>
      <w:r>
        <w:rPr>
          <w:b/>
          <w:bCs/>
        </w:rPr>
        <w:lastRenderedPageBreak/>
        <w:t>What is the catastrophic phase and is there coverage?</w:t>
      </w:r>
    </w:p>
    <w:p w14:paraId="4E4174DC" w14:textId="216001BE" w:rsidR="00AB5976" w:rsidRPr="003840DC" w:rsidRDefault="00AB5976" w:rsidP="00EC56EC">
      <w:pPr>
        <w:pStyle w:val="ListParagraph"/>
        <w:rPr>
          <w:rFonts w:ascii="Arial" w:hAnsi="Arial" w:cs="Arial"/>
          <w:b/>
          <w:bCs/>
          <w:sz w:val="24"/>
          <w:szCs w:val="24"/>
        </w:rPr>
      </w:pPr>
      <w:r w:rsidRPr="003840DC">
        <w:rPr>
          <w:rFonts w:ascii="Arial" w:hAnsi="Arial" w:cs="Arial"/>
          <w:sz w:val="24"/>
          <w:szCs w:val="24"/>
        </w:rPr>
        <w:t xml:space="preserve">The catastrophic phase is a phase of coverage designed to protect you from having to pay very high out-of-pocket costs for prescription drugs. It is the final phase in your prescription drug </w:t>
      </w:r>
      <w:proofErr w:type="gramStart"/>
      <w:r w:rsidRPr="003840DC">
        <w:rPr>
          <w:rFonts w:ascii="Arial" w:hAnsi="Arial" w:cs="Arial"/>
          <w:sz w:val="24"/>
          <w:szCs w:val="24"/>
        </w:rPr>
        <w:t>plan</w:t>
      </w:r>
      <w:proofErr w:type="gramEnd"/>
      <w:r w:rsidRPr="003840DC">
        <w:rPr>
          <w:rFonts w:ascii="Arial" w:hAnsi="Arial" w:cs="Arial"/>
          <w:sz w:val="24"/>
          <w:szCs w:val="24"/>
        </w:rPr>
        <w:t xml:space="preserve"> and your </w:t>
      </w:r>
      <w:proofErr w:type="gramStart"/>
      <w:r w:rsidRPr="003840DC">
        <w:rPr>
          <w:rFonts w:ascii="Arial" w:hAnsi="Arial" w:cs="Arial"/>
          <w:sz w:val="24"/>
          <w:szCs w:val="24"/>
        </w:rPr>
        <w:t>copays</w:t>
      </w:r>
      <w:proofErr w:type="gramEnd"/>
      <w:r w:rsidRPr="003840DC">
        <w:rPr>
          <w:rFonts w:ascii="Arial" w:hAnsi="Arial" w:cs="Arial"/>
          <w:sz w:val="24"/>
          <w:szCs w:val="24"/>
        </w:rPr>
        <w:t xml:space="preserve"> will be $0. You will remain in this phase for the rest of the </w:t>
      </w:r>
      <w:proofErr w:type="gramStart"/>
      <w:r w:rsidRPr="003840DC">
        <w:rPr>
          <w:rFonts w:ascii="Arial" w:hAnsi="Arial" w:cs="Arial"/>
          <w:sz w:val="24"/>
          <w:szCs w:val="24"/>
        </w:rPr>
        <w:t>plan</w:t>
      </w:r>
      <w:proofErr w:type="gramEnd"/>
      <w:r w:rsidRPr="003840DC">
        <w:rPr>
          <w:rFonts w:ascii="Arial" w:hAnsi="Arial" w:cs="Arial"/>
          <w:sz w:val="24"/>
          <w:szCs w:val="24"/>
        </w:rPr>
        <w:t xml:space="preserve"> year. This coverage phase kicks in when you reach a true out of pocket total of $2</w:t>
      </w:r>
      <w:r w:rsidR="007310D4">
        <w:rPr>
          <w:rFonts w:ascii="Arial" w:hAnsi="Arial" w:cs="Arial"/>
          <w:sz w:val="24"/>
          <w:szCs w:val="24"/>
        </w:rPr>
        <w:t>1</w:t>
      </w:r>
      <w:r w:rsidRPr="003840DC">
        <w:rPr>
          <w:rFonts w:ascii="Arial" w:hAnsi="Arial" w:cs="Arial"/>
          <w:sz w:val="24"/>
          <w:szCs w:val="24"/>
        </w:rPr>
        <w:t>00 for prescription drugs. Keep in mind, lifestyle and non-part D prescription drugs do not count toward your out-of-pocket total.</w:t>
      </w:r>
      <w:bookmarkEnd w:id="0"/>
    </w:p>
    <w:p w14:paraId="670CE6F0" w14:textId="77777777" w:rsidR="00FB273A" w:rsidRDefault="00FB273A" w:rsidP="00FB273A">
      <w:pPr>
        <w:pStyle w:val="Heading2"/>
        <w:spacing w:line="276" w:lineRule="auto"/>
      </w:pPr>
    </w:p>
    <w:p w14:paraId="758DE165" w14:textId="1FAF4112" w:rsidR="00FB273A" w:rsidRPr="00FB273A" w:rsidRDefault="00EC56EC" w:rsidP="00FB273A">
      <w:pPr>
        <w:pStyle w:val="Heading2"/>
        <w:rPr>
          <w:rFonts w:ascii="Arial" w:hAnsi="Arial" w:cs="Arial"/>
          <w:szCs w:val="22"/>
        </w:rPr>
      </w:pPr>
      <w:r>
        <w:t>Anthem Blue Cross Blue Shield (PPO) with Senior RX Plus (MAPD)</w:t>
      </w:r>
      <w:r w:rsidR="00AB162A">
        <w:t xml:space="preserve"> </w:t>
      </w:r>
      <w:r w:rsidR="00FB273A">
        <w:t>Car</w:t>
      </w:r>
      <w:r w:rsidR="00FB273A" w:rsidRPr="00B11B15">
        <w:t>d Sample:</w:t>
      </w:r>
    </w:p>
    <w:p w14:paraId="1A1D0F88" w14:textId="6BAC4CEC" w:rsidR="00DC0C9C" w:rsidRDefault="00EC56EC" w:rsidP="00FB273A">
      <w:pPr>
        <w:pStyle w:val="Heading2"/>
      </w:pPr>
      <w:r>
        <w:rPr>
          <w:noProof/>
        </w:rPr>
        <w:drawing>
          <wp:anchor distT="0" distB="0" distL="114300" distR="114300" simplePos="0" relativeHeight="251659264" behindDoc="0" locked="0" layoutInCell="1" allowOverlap="1" wp14:anchorId="0744CC28" wp14:editId="69385E9F">
            <wp:simplePos x="0" y="0"/>
            <wp:positionH relativeFrom="column">
              <wp:posOffset>3630930</wp:posOffset>
            </wp:positionH>
            <wp:positionV relativeFrom="paragraph">
              <wp:posOffset>397510</wp:posOffset>
            </wp:positionV>
            <wp:extent cx="2849245" cy="1832610"/>
            <wp:effectExtent l="0" t="0" r="8255" b="0"/>
            <wp:wrapNone/>
            <wp:docPr id="2007005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05941"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2849245" cy="1832610"/>
                    </a:xfrm>
                    <a:prstGeom prst="rect">
                      <a:avLst/>
                    </a:prstGeom>
                  </pic:spPr>
                </pic:pic>
              </a:graphicData>
            </a:graphic>
            <wp14:sizeRelH relativeFrom="margin">
              <wp14:pctWidth>0</wp14:pctWidth>
            </wp14:sizeRelH>
          </wp:anchor>
        </w:drawing>
      </w:r>
      <w:r w:rsidR="00FB273A" w:rsidRPr="00B11B15">
        <w:t>Front:</w:t>
      </w:r>
      <w:r w:rsidR="00FB273A" w:rsidRPr="00B11B15">
        <w:tab/>
      </w:r>
      <w:r w:rsidR="00FB273A" w:rsidRPr="00B11B15">
        <w:tab/>
      </w:r>
      <w:r w:rsidR="00FB273A" w:rsidRPr="00B11B15">
        <w:tab/>
      </w:r>
      <w:r w:rsidR="00FB273A" w:rsidRPr="00B11B15">
        <w:tab/>
      </w:r>
      <w:r w:rsidR="00FB273A" w:rsidRPr="00B11B15">
        <w:tab/>
      </w:r>
      <w:r w:rsidR="00FB273A" w:rsidRPr="00B11B15">
        <w:tab/>
      </w:r>
      <w:r w:rsidR="00FB273A" w:rsidRPr="00B11B15">
        <w:tab/>
      </w:r>
      <w:r w:rsidR="00FB273A" w:rsidRPr="00B11B15">
        <w:tab/>
        <w:t>Back:</w:t>
      </w:r>
    </w:p>
    <w:p w14:paraId="1307B268" w14:textId="17607D1C" w:rsidR="00AB162A" w:rsidRDefault="00676143" w:rsidP="00AB162A">
      <w:r>
        <w:rPr>
          <w:noProof/>
        </w:rPr>
        <w:drawing>
          <wp:inline distT="0" distB="0" distL="0" distR="0" wp14:anchorId="5952E51B" wp14:editId="47A3862F">
            <wp:extent cx="2906087" cy="1849883"/>
            <wp:effectExtent l="0" t="0" r="8890" b="0"/>
            <wp:docPr id="121010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09718"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906087" cy="1849883"/>
                    </a:xfrm>
                    <a:prstGeom prst="rect">
                      <a:avLst/>
                    </a:prstGeom>
                  </pic:spPr>
                </pic:pic>
              </a:graphicData>
            </a:graphic>
          </wp:inline>
        </w:drawing>
      </w:r>
    </w:p>
    <w:p w14:paraId="7A91DC2A" w14:textId="77777777" w:rsidR="00672DCA" w:rsidRDefault="00672DCA" w:rsidP="00AB162A"/>
    <w:p w14:paraId="5F28D08B" w14:textId="77777777" w:rsidR="00672DCA" w:rsidRDefault="00672DCA" w:rsidP="00AB162A"/>
    <w:p w14:paraId="03B32225" w14:textId="77777777" w:rsidR="00672DCA" w:rsidRDefault="00672DCA" w:rsidP="00AB162A"/>
    <w:p w14:paraId="2ACA2C4C" w14:textId="77777777" w:rsidR="00672DCA" w:rsidRDefault="00672DCA" w:rsidP="00AB162A"/>
    <w:p w14:paraId="375E8E8D" w14:textId="77777777" w:rsidR="00672DCA" w:rsidRDefault="00672DCA" w:rsidP="00AB162A"/>
    <w:p w14:paraId="398C5DB4" w14:textId="77777777" w:rsidR="00672DCA" w:rsidRDefault="00672DCA" w:rsidP="00AB162A"/>
    <w:p w14:paraId="145E7960" w14:textId="77777777" w:rsidR="00672DCA" w:rsidRDefault="00672DCA" w:rsidP="00AB162A"/>
    <w:p w14:paraId="00C80A11" w14:textId="77777777" w:rsidR="00672DCA" w:rsidRDefault="00672DCA" w:rsidP="00AB162A"/>
    <w:p w14:paraId="3BB27502" w14:textId="77777777" w:rsidR="00672DCA" w:rsidRDefault="00672DCA" w:rsidP="00AB162A"/>
    <w:p w14:paraId="4D769290" w14:textId="58E178AD" w:rsidR="00672DCA" w:rsidRPr="00101601" w:rsidRDefault="00672DCA" w:rsidP="00AB162A">
      <w:pPr>
        <w:rPr>
          <w:sz w:val="24"/>
          <w:szCs w:val="24"/>
        </w:rPr>
      </w:pPr>
      <w:bookmarkStart w:id="1" w:name="_Hlk155789239"/>
      <w:r w:rsidRPr="00101601">
        <w:rPr>
          <w:sz w:val="24"/>
          <w:szCs w:val="24"/>
        </w:rPr>
        <w:t xml:space="preserve">Disclaimer: </w:t>
      </w:r>
      <w:r w:rsidRPr="00101601">
        <w:rPr>
          <w:color w:val="000000"/>
          <w:sz w:val="24"/>
          <w:szCs w:val="24"/>
        </w:rPr>
        <w:t>For complete benefit details please refer to the carrier issued materials. This document includes a simplified summary of benefits and does not create any contractual rights.</w:t>
      </w:r>
      <w:bookmarkEnd w:id="1"/>
    </w:p>
    <w:sectPr w:rsidR="00672DCA" w:rsidRPr="00101601" w:rsidSect="00235FE9">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8A4C6" w14:textId="77777777" w:rsidR="003777B9" w:rsidRDefault="003777B9" w:rsidP="00671158">
      <w:r>
        <w:separator/>
      </w:r>
    </w:p>
    <w:p w14:paraId="10961115" w14:textId="77777777" w:rsidR="003777B9" w:rsidRDefault="003777B9"/>
    <w:p w14:paraId="6819FB3D" w14:textId="77777777" w:rsidR="003777B9" w:rsidRDefault="003777B9"/>
    <w:p w14:paraId="47C83E3C" w14:textId="77777777" w:rsidR="003777B9" w:rsidRDefault="003777B9"/>
    <w:p w14:paraId="68084CED" w14:textId="77777777" w:rsidR="003777B9" w:rsidRDefault="003777B9"/>
    <w:p w14:paraId="217C04BB" w14:textId="77777777" w:rsidR="003777B9" w:rsidRDefault="003777B9" w:rsidP="00B879E4"/>
    <w:p w14:paraId="2DCE2B3D" w14:textId="77777777" w:rsidR="003777B9" w:rsidRDefault="003777B9" w:rsidP="00AE68AE"/>
  </w:endnote>
  <w:endnote w:type="continuationSeparator" w:id="0">
    <w:p w14:paraId="7499BA7C" w14:textId="77777777" w:rsidR="003777B9" w:rsidRDefault="003777B9" w:rsidP="00671158">
      <w:r>
        <w:continuationSeparator/>
      </w:r>
    </w:p>
    <w:p w14:paraId="489410C5" w14:textId="77777777" w:rsidR="003777B9" w:rsidRDefault="003777B9"/>
    <w:p w14:paraId="73543ACB" w14:textId="77777777" w:rsidR="003777B9" w:rsidRDefault="003777B9"/>
    <w:p w14:paraId="016066CD" w14:textId="77777777" w:rsidR="003777B9" w:rsidRDefault="003777B9"/>
    <w:p w14:paraId="6A546D0F" w14:textId="77777777" w:rsidR="003777B9" w:rsidRDefault="003777B9"/>
    <w:p w14:paraId="43E8C732" w14:textId="77777777" w:rsidR="003777B9" w:rsidRDefault="003777B9" w:rsidP="00B879E4"/>
    <w:p w14:paraId="542E99F0" w14:textId="77777777" w:rsidR="003777B9" w:rsidRDefault="003777B9" w:rsidP="00AE6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 Garamond">
    <w:charset w:val="00"/>
    <w:family w:val="auto"/>
    <w:pitch w:val="variable"/>
    <w:sig w:usb0="E00002FF" w:usb1="020004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969D" w14:textId="25AF452B" w:rsidR="00DC0C9C" w:rsidRDefault="00DC0C9C" w:rsidP="00DC0C9C">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EC009C6" w14:textId="77777777" w:rsidR="00DC0C9C" w:rsidRDefault="00DC0C9C" w:rsidP="00B76F5D">
    <w:pPr>
      <w:ind w:right="360"/>
    </w:pPr>
  </w:p>
  <w:p w14:paraId="5C6A9546" w14:textId="77777777" w:rsidR="00DC0C9C" w:rsidRDefault="00DC0C9C"/>
  <w:p w14:paraId="671764CC" w14:textId="77777777" w:rsidR="00DC0C9C" w:rsidRDefault="00DC0C9C"/>
  <w:p w14:paraId="4F4C81C1" w14:textId="77777777" w:rsidR="00DC0C9C" w:rsidRDefault="00DC0C9C"/>
  <w:p w14:paraId="34C262E2" w14:textId="77777777" w:rsidR="00DC0C9C" w:rsidRDefault="00DC0C9C"/>
  <w:p w14:paraId="2EA2C51D" w14:textId="77777777" w:rsidR="00DC0C9C" w:rsidRDefault="00DC0C9C" w:rsidP="00B879E4"/>
  <w:p w14:paraId="1F6D2296" w14:textId="77777777" w:rsidR="00DC0C9C" w:rsidRDefault="00DC0C9C" w:rsidP="00AE68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03EC" w14:textId="5836E0B2" w:rsidR="00DC0C9C" w:rsidRDefault="00DC0C9C" w:rsidP="00C017DD">
    <w:pPr>
      <w:rPr>
        <w:rFonts w:ascii="Helvetica" w:hAnsi="Helvetica"/>
        <w:sz w:val="16"/>
        <w:szCs w:val="16"/>
      </w:rPr>
    </w:pPr>
  </w:p>
  <w:p w14:paraId="418F3D6D" w14:textId="6EF316B3" w:rsidR="00DC0C9C" w:rsidRDefault="00DC0C9C" w:rsidP="000A5E57">
    <w:pPr>
      <w:pStyle w:val="Footer"/>
      <w:jc w:val="right"/>
      <w:rPr>
        <w:rFonts w:ascii="Helvetica" w:hAnsi="Helvetica"/>
        <w:sz w:val="16"/>
        <w:szCs w:val="16"/>
      </w:rPr>
    </w:pPr>
    <w:r w:rsidRPr="00A3240A">
      <w:rPr>
        <w:noProof/>
        <w:sz w:val="18"/>
        <w:szCs w:val="18"/>
      </w:rPr>
      <mc:AlternateContent>
        <mc:Choice Requires="wps">
          <w:drawing>
            <wp:anchor distT="0" distB="0" distL="114300" distR="114300" simplePos="0" relativeHeight="251665408" behindDoc="0" locked="0" layoutInCell="1" allowOverlap="1" wp14:anchorId="05CA1705" wp14:editId="6007F575">
              <wp:simplePos x="0" y="0"/>
              <wp:positionH relativeFrom="column">
                <wp:posOffset>0</wp:posOffset>
              </wp:positionH>
              <wp:positionV relativeFrom="paragraph">
                <wp:posOffset>43815</wp:posOffset>
              </wp:positionV>
              <wp:extent cx="5943600" cy="0"/>
              <wp:effectExtent l="0" t="0" r="12700" b="12700"/>
              <wp:wrapNone/>
              <wp:docPr id="8" name="Straight Connector 8"/>
              <wp:cNvGraphicFramePr/>
              <a:graphic xmlns:a="http://schemas.openxmlformats.org/drawingml/2006/main">
                <a:graphicData uri="http://schemas.microsoft.com/office/word/2010/wordprocessingShape">
                  <wps:wsp>
                    <wps:cNvCnPr/>
                    <wps:spPr>
                      <a:xfrm flipV="1">
                        <a:off x="0" y="0"/>
                        <a:ext cx="59436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4823AFE">
            <v:line id="Straight Connector 8"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36c43 [3215]" strokeweight=".5pt" from="0,3.45pt" to="468pt,3.45pt" w14:anchorId="521D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">
              <v:stroke joinstyle="miter"/>
            </v:line>
          </w:pict>
        </mc:Fallback>
      </mc:AlternateContent>
    </w:r>
  </w:p>
  <w:sdt>
    <w:sdtPr>
      <w:rPr>
        <w:rStyle w:val="PageNumber"/>
        <w:b/>
        <w:bCs/>
        <w:color w:val="F36C43" w:themeColor="text2"/>
        <w:sz w:val="24"/>
        <w:szCs w:val="24"/>
      </w:rPr>
      <w:id w:val="-1305777015"/>
      <w:docPartObj>
        <w:docPartGallery w:val="Page Numbers (Bottom of Page)"/>
        <w:docPartUnique/>
      </w:docPartObj>
    </w:sdtPr>
    <w:sdtContent>
      <w:p w14:paraId="7D98A969" w14:textId="77777777" w:rsidR="00DC0C9C" w:rsidRPr="00DC0C9C" w:rsidRDefault="00DC0C9C" w:rsidP="00DC0C9C">
        <w:pPr>
          <w:framePr w:wrap="none" w:vAnchor="text" w:hAnchor="page" w:x="10664" w:y="-1"/>
          <w:jc w:val="right"/>
          <w:rPr>
            <w:rStyle w:val="PageNumber"/>
            <w:b/>
            <w:bCs/>
            <w:color w:val="F36C43" w:themeColor="text2"/>
            <w:sz w:val="24"/>
            <w:szCs w:val="24"/>
          </w:rPr>
        </w:pPr>
        <w:r w:rsidRPr="00DC0C9C">
          <w:rPr>
            <w:rStyle w:val="PageNumber"/>
            <w:b/>
            <w:bCs/>
            <w:color w:val="023A57" w:themeColor="background2"/>
            <w:sz w:val="24"/>
            <w:szCs w:val="24"/>
          </w:rPr>
          <w:fldChar w:fldCharType="begin"/>
        </w:r>
        <w:r w:rsidRPr="00DC0C9C">
          <w:rPr>
            <w:rStyle w:val="PageNumber"/>
            <w:b/>
            <w:bCs/>
            <w:color w:val="023A57" w:themeColor="background2"/>
            <w:sz w:val="24"/>
            <w:szCs w:val="24"/>
          </w:rPr>
          <w:instrText xml:space="preserve"> PAGE </w:instrText>
        </w:r>
        <w:r w:rsidRPr="00DC0C9C">
          <w:rPr>
            <w:rStyle w:val="PageNumber"/>
            <w:b/>
            <w:bCs/>
            <w:color w:val="023A57" w:themeColor="background2"/>
            <w:sz w:val="24"/>
            <w:szCs w:val="24"/>
          </w:rPr>
          <w:fldChar w:fldCharType="separate"/>
        </w:r>
        <w:r w:rsidRPr="00DC0C9C">
          <w:rPr>
            <w:rStyle w:val="PageNumber"/>
            <w:b/>
            <w:bCs/>
            <w:color w:val="023A57" w:themeColor="background2"/>
            <w:sz w:val="24"/>
            <w:szCs w:val="24"/>
          </w:rPr>
          <w:t>2</w:t>
        </w:r>
        <w:r w:rsidRPr="00DC0C9C">
          <w:rPr>
            <w:rStyle w:val="PageNumber"/>
            <w:b/>
            <w:bCs/>
            <w:color w:val="023A57" w:themeColor="background2"/>
            <w:sz w:val="24"/>
            <w:szCs w:val="24"/>
          </w:rPr>
          <w:fldChar w:fldCharType="end"/>
        </w:r>
      </w:p>
    </w:sdtContent>
  </w:sdt>
  <w:p w14:paraId="7210FD91" w14:textId="7BEED05B" w:rsidR="00DC0C9C" w:rsidRPr="00AE68AE" w:rsidRDefault="007C7C71" w:rsidP="000A5E57">
    <w:pPr>
      <w:rPr>
        <w:rFonts w:ascii="Helvetica" w:hAnsi="Helvetica"/>
        <w:sz w:val="16"/>
        <w:szCs w:val="16"/>
      </w:rPr>
    </w:pPr>
    <w:r w:rsidRPr="007C7C71">
      <w:rPr>
        <w:rFonts w:ascii="Helvetica" w:hAnsi="Helvetica"/>
        <w:sz w:val="16"/>
        <w:szCs w:val="16"/>
      </w:rPr>
      <w:t>MAPD15</w:t>
    </w:r>
    <w:r w:rsidR="0014546C" w:rsidRPr="007C7C71">
      <w:rPr>
        <w:rFonts w:ascii="Helvetica" w:hAnsi="Helvetica"/>
        <w:sz w:val="16"/>
        <w:szCs w:val="16"/>
      </w:rPr>
      <w:t>_</w:t>
    </w:r>
    <w:r w:rsidRPr="007C7C71">
      <w:rPr>
        <w:rFonts w:ascii="Helvetica" w:hAnsi="Helvetica"/>
        <w:sz w:val="16"/>
        <w:szCs w:val="16"/>
      </w:rPr>
      <w:t>2026</w:t>
    </w:r>
    <w:r w:rsidR="0014546C" w:rsidRPr="007C7C71">
      <w:rPr>
        <w:rFonts w:ascii="Helvetica" w:hAnsi="Helvetica"/>
        <w:sz w:val="16"/>
        <w:szCs w:val="16"/>
      </w:rPr>
      <w:t>_</w:t>
    </w:r>
    <w:r w:rsidR="003B3FED" w:rsidRPr="007C7C71">
      <w:rPr>
        <w:rFonts w:ascii="Helvetica" w:hAnsi="Helvetica"/>
        <w:sz w:val="16"/>
        <w:szCs w:val="16"/>
      </w:rPr>
      <w:t>FAQ</w:t>
    </w:r>
    <w:r w:rsidR="0014546C" w:rsidRPr="007C7C71">
      <w:rPr>
        <w:rFonts w:ascii="Helvetica" w:hAnsi="Helvetica"/>
        <w:sz w:val="16"/>
        <w:szCs w:val="16"/>
      </w:rPr>
      <w:t>_</w:t>
    </w:r>
    <w:r w:rsidRPr="007C7C71">
      <w:rPr>
        <w:rFonts w:ascii="Helvetica" w:hAnsi="Helvetica"/>
        <w:sz w:val="16"/>
        <w:szCs w:val="16"/>
      </w:rPr>
      <w:t>IBEWLOCAL25</w:t>
    </w:r>
    <w:r w:rsidR="0014546C" w:rsidRPr="007C7C71">
      <w:rPr>
        <w:rFonts w:ascii="Helvetica" w:hAnsi="Helvetica"/>
        <w:sz w:val="16"/>
        <w:szCs w:val="16"/>
      </w:rPr>
      <w:t>_</w:t>
    </w:r>
    <w:r w:rsidRPr="007C7C71">
      <w:rPr>
        <w:rFonts w:ascii="Helvetica" w:hAnsi="Helvetica"/>
        <w:sz w:val="16"/>
        <w:szCs w:val="16"/>
      </w:rPr>
      <w:t>LT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964E" w14:textId="7FDC1B5D" w:rsidR="00DC0C9C" w:rsidRDefault="00DC0C9C" w:rsidP="003375C6">
    <w:pPr>
      <w:pStyle w:val="Footer"/>
      <w:jc w:val="right"/>
      <w:rPr>
        <w:rFonts w:ascii="Helvetica" w:hAnsi="Helvetica"/>
        <w:sz w:val="16"/>
        <w:szCs w:val="16"/>
      </w:rPr>
    </w:pPr>
    <w:r w:rsidRPr="00A3240A">
      <w:rPr>
        <w:noProof/>
        <w:sz w:val="18"/>
        <w:szCs w:val="18"/>
      </w:rPr>
      <mc:AlternateContent>
        <mc:Choice Requires="wps">
          <w:drawing>
            <wp:anchor distT="0" distB="0" distL="114300" distR="114300" simplePos="0" relativeHeight="251663360" behindDoc="0" locked="0" layoutInCell="1" allowOverlap="1" wp14:anchorId="0CF0B455" wp14:editId="1A65C8D9">
              <wp:simplePos x="0" y="0"/>
              <wp:positionH relativeFrom="column">
                <wp:posOffset>0</wp:posOffset>
              </wp:positionH>
              <wp:positionV relativeFrom="paragraph">
                <wp:posOffset>43815</wp:posOffset>
              </wp:positionV>
              <wp:extent cx="5943600" cy="0"/>
              <wp:effectExtent l="0" t="0" r="12700" b="12700"/>
              <wp:wrapNone/>
              <wp:docPr id="1" name="Straight Connector 1"/>
              <wp:cNvGraphicFramePr/>
              <a:graphic xmlns:a="http://schemas.openxmlformats.org/drawingml/2006/main">
                <a:graphicData uri="http://schemas.microsoft.com/office/word/2010/wordprocessingShape">
                  <wps:wsp>
                    <wps:cNvCnPr/>
                    <wps:spPr>
                      <a:xfrm flipV="1">
                        <a:off x="0" y="0"/>
                        <a:ext cx="594360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407E8F1">
            <v:line id="Straight Connector 1"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36c43 [3215]" strokeweight=".5pt" from="0,3.45pt" to="468pt,3.45pt" w14:anchorId="7FB16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">
              <v:stroke joinstyle="miter"/>
            </v:line>
          </w:pict>
        </mc:Fallback>
      </mc:AlternateContent>
    </w:r>
  </w:p>
  <w:p w14:paraId="742F7696" w14:textId="5B3C7E93" w:rsidR="00DC0C9C" w:rsidRPr="00DC0C9C" w:rsidRDefault="00DC0C9C" w:rsidP="003375C6">
    <w:pPr>
      <w:pStyle w:val="Footer"/>
      <w:rPr>
        <w:sz w:val="24"/>
        <w:szCs w:val="24"/>
      </w:rPr>
    </w:pPr>
    <w:proofErr w:type="spellStart"/>
    <w:r w:rsidRPr="00DC0C9C">
      <w:rPr>
        <w:b/>
        <w:color w:val="023A57" w:themeColor="background2"/>
        <w:sz w:val="24"/>
        <w:szCs w:val="24"/>
      </w:rPr>
      <w:t>RetireeFirst</w:t>
    </w:r>
    <w:proofErr w:type="spellEnd"/>
    <w:r w:rsidRPr="00DC0C9C">
      <w:rPr>
        <w:b/>
        <w:color w:val="023A57" w:themeColor="background2"/>
        <w:sz w:val="24"/>
        <w:szCs w:val="24"/>
      </w:rPr>
      <w:t>, LLC</w:t>
    </w:r>
    <w:r w:rsidRPr="00DC0C9C">
      <w:rPr>
        <w:color w:val="023A57" w:themeColor="background2"/>
        <w:sz w:val="24"/>
        <w:szCs w:val="24"/>
      </w:rPr>
      <w:t xml:space="preserve"> </w:t>
    </w:r>
    <w:r w:rsidRPr="00DC0C9C">
      <w:rPr>
        <w:sz w:val="24"/>
        <w:szCs w:val="24"/>
      </w:rPr>
      <w:t xml:space="preserve">| 1000 </w:t>
    </w:r>
    <w:proofErr w:type="spellStart"/>
    <w:r w:rsidRPr="00DC0C9C">
      <w:rPr>
        <w:sz w:val="24"/>
        <w:szCs w:val="24"/>
      </w:rPr>
      <w:t>Midlantic</w:t>
    </w:r>
    <w:proofErr w:type="spellEnd"/>
    <w:r w:rsidRPr="00DC0C9C">
      <w:rPr>
        <w:sz w:val="24"/>
        <w:szCs w:val="24"/>
      </w:rPr>
      <w:t xml:space="preserve"> Drive, Suite 100, Mount Laurel, NJ 08054-1513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7CAC" w14:textId="77777777" w:rsidR="003777B9" w:rsidRDefault="003777B9" w:rsidP="00671158">
      <w:r>
        <w:separator/>
      </w:r>
    </w:p>
    <w:p w14:paraId="1C64AC07" w14:textId="77777777" w:rsidR="003777B9" w:rsidRDefault="003777B9"/>
    <w:p w14:paraId="5D283E57" w14:textId="77777777" w:rsidR="003777B9" w:rsidRDefault="003777B9"/>
    <w:p w14:paraId="6BEC797A" w14:textId="77777777" w:rsidR="003777B9" w:rsidRDefault="003777B9"/>
    <w:p w14:paraId="69FD3068" w14:textId="77777777" w:rsidR="003777B9" w:rsidRDefault="003777B9"/>
    <w:p w14:paraId="313705FC" w14:textId="77777777" w:rsidR="003777B9" w:rsidRDefault="003777B9" w:rsidP="00B879E4"/>
    <w:p w14:paraId="26ED6638" w14:textId="77777777" w:rsidR="003777B9" w:rsidRDefault="003777B9" w:rsidP="00AE68AE"/>
  </w:footnote>
  <w:footnote w:type="continuationSeparator" w:id="0">
    <w:p w14:paraId="07A13987" w14:textId="77777777" w:rsidR="003777B9" w:rsidRDefault="003777B9" w:rsidP="00671158">
      <w:r>
        <w:continuationSeparator/>
      </w:r>
    </w:p>
    <w:p w14:paraId="4F28956E" w14:textId="77777777" w:rsidR="003777B9" w:rsidRDefault="003777B9"/>
    <w:p w14:paraId="62F98F4D" w14:textId="77777777" w:rsidR="003777B9" w:rsidRDefault="003777B9"/>
    <w:p w14:paraId="1AFB5DDC" w14:textId="77777777" w:rsidR="003777B9" w:rsidRDefault="003777B9"/>
    <w:p w14:paraId="384C6F14" w14:textId="77777777" w:rsidR="003777B9" w:rsidRDefault="003777B9"/>
    <w:p w14:paraId="674E27E8" w14:textId="77777777" w:rsidR="003777B9" w:rsidRDefault="003777B9" w:rsidP="00B879E4"/>
    <w:p w14:paraId="3C5DE0B9" w14:textId="77777777" w:rsidR="003777B9" w:rsidRDefault="003777B9" w:rsidP="00AE68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C0A5" w14:textId="7E49D3B0" w:rsidR="00DC0C9C" w:rsidRDefault="00DC0C9C" w:rsidP="00AE68AE">
    <w:r w:rsidRPr="005C4AC7">
      <w:rPr>
        <w:noProof/>
      </w:rPr>
      <w:drawing>
        <wp:inline distT="0" distB="0" distL="0" distR="0" wp14:anchorId="6BC77729" wp14:editId="714AF382">
          <wp:extent cx="1578864" cy="22845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578864" cy="228452"/>
                  </a:xfrm>
                  <a:prstGeom prst="rect">
                    <a:avLst/>
                  </a:prstGeom>
                </pic:spPr>
              </pic:pic>
            </a:graphicData>
          </a:graphic>
        </wp:inline>
      </w:drawing>
    </w:r>
  </w:p>
  <w:p w14:paraId="4141E66F" w14:textId="77777777" w:rsidR="00E61353" w:rsidRDefault="00E61353" w:rsidP="00AE68AE"/>
  <w:p w14:paraId="53F330F6" w14:textId="77777777" w:rsidR="00E61353" w:rsidRDefault="00E61353" w:rsidP="00AE68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49FD" w14:textId="78482D58" w:rsidR="00DC0C9C" w:rsidRDefault="00DC0C9C"/>
  <w:p w14:paraId="08D74BEA" w14:textId="09167251" w:rsidR="00DC0C9C" w:rsidRDefault="00DC0C9C"/>
  <w:p w14:paraId="3D2C464C" w14:textId="2AC87931" w:rsidR="00DC0C9C" w:rsidRDefault="00DC0C9C">
    <w:r w:rsidRPr="005C4AC7">
      <w:rPr>
        <w:noProof/>
      </w:rPr>
      <w:drawing>
        <wp:inline distT="0" distB="0" distL="0" distR="0" wp14:anchorId="7CA4D55F" wp14:editId="448C644A">
          <wp:extent cx="1726058" cy="24415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26058" cy="2441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419A3"/>
    <w:multiLevelType w:val="hybridMultilevel"/>
    <w:tmpl w:val="80C80CF8"/>
    <w:lvl w:ilvl="0" w:tplc="7CB21F08">
      <w:start w:val="1"/>
      <w:numFmt w:val="bullet"/>
      <w:lvlText w:val="•"/>
      <w:lvlJc w:val="left"/>
      <w:pPr>
        <w:ind w:left="1440" w:hanging="360"/>
      </w:pPr>
      <w:rPr>
        <w:rFonts w:ascii="Arial" w:hAnsi="Arial" w:hint="default"/>
        <w:b/>
        <w:i w:val="0"/>
        <w:color w:val="F36C43" w:themeColor="text2"/>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84F4985"/>
    <w:multiLevelType w:val="hybridMultilevel"/>
    <w:tmpl w:val="8982D4CC"/>
    <w:lvl w:ilvl="0" w:tplc="50C636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5799F"/>
    <w:multiLevelType w:val="hybridMultilevel"/>
    <w:tmpl w:val="72942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E04BDA"/>
    <w:multiLevelType w:val="hybridMultilevel"/>
    <w:tmpl w:val="7744F940"/>
    <w:lvl w:ilvl="0" w:tplc="FFFFFFFF">
      <w:start w:val="1"/>
      <w:numFmt w:val="bullet"/>
      <w:lvlText w:val="•"/>
      <w:lvlJc w:val="left"/>
      <w:pPr>
        <w:tabs>
          <w:tab w:val="num" w:pos="360"/>
        </w:tabs>
        <w:ind w:left="144" w:hanging="144"/>
      </w:pPr>
      <w:rPr>
        <w:rFonts w:ascii="Arial" w:hAnsi="Arial" w:hint="default"/>
        <w:color w:val="023A57" w:themeColor="background2"/>
      </w:rPr>
    </w:lvl>
    <w:lvl w:ilvl="1" w:tplc="FFFFFFFF">
      <w:start w:val="1"/>
      <w:numFmt w:val="bullet"/>
      <w:lvlText w:val="•"/>
      <w:lvlJc w:val="left"/>
      <w:pPr>
        <w:tabs>
          <w:tab w:val="num" w:pos="1080"/>
        </w:tabs>
        <w:ind w:left="864" w:hanging="144"/>
      </w:pPr>
      <w:rPr>
        <w:rFonts w:ascii="Arial" w:hAnsi="Arial" w:hint="default"/>
        <w:color w:val="009CC7" w:themeColor="accent1"/>
      </w:rPr>
    </w:lvl>
    <w:lvl w:ilvl="2" w:tplc="CA801222">
      <w:start w:val="203"/>
      <w:numFmt w:val="bullet"/>
      <w:pStyle w:val="BulletStyle3"/>
      <w:lvlText w:val="•"/>
      <w:lvlJc w:val="left"/>
      <w:pPr>
        <w:tabs>
          <w:tab w:val="num" w:pos="1800"/>
        </w:tabs>
        <w:ind w:left="1584" w:hanging="144"/>
      </w:pPr>
      <w:rPr>
        <w:rFonts w:ascii="Arial" w:hAnsi="Arial" w:hint="default"/>
        <w:color w:val="F36C43" w:themeColor="text2"/>
      </w:rPr>
    </w:lvl>
    <w:lvl w:ilvl="3" w:tplc="FFFFFFFF">
      <w:start w:val="44"/>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786D3346"/>
    <w:multiLevelType w:val="hybridMultilevel"/>
    <w:tmpl w:val="03A2D386"/>
    <w:lvl w:ilvl="0" w:tplc="0A7690BE">
      <w:start w:val="1"/>
      <w:numFmt w:val="bullet"/>
      <w:pStyle w:val="BulletStyle1"/>
      <w:lvlText w:val="•"/>
      <w:lvlJc w:val="left"/>
      <w:pPr>
        <w:tabs>
          <w:tab w:val="num" w:pos="360"/>
        </w:tabs>
        <w:ind w:left="144" w:hanging="144"/>
      </w:pPr>
      <w:rPr>
        <w:rFonts w:ascii="Arial" w:hAnsi="Arial" w:hint="default"/>
        <w:color w:val="023A57" w:themeColor="background2"/>
      </w:rPr>
    </w:lvl>
    <w:lvl w:ilvl="1" w:tplc="7130B3AA">
      <w:start w:val="1"/>
      <w:numFmt w:val="bullet"/>
      <w:pStyle w:val="BulletStyle2"/>
      <w:lvlText w:val="•"/>
      <w:lvlJc w:val="left"/>
      <w:pPr>
        <w:tabs>
          <w:tab w:val="num" w:pos="1080"/>
        </w:tabs>
        <w:ind w:left="864" w:hanging="144"/>
      </w:pPr>
      <w:rPr>
        <w:rFonts w:ascii="Arial" w:hAnsi="Arial" w:hint="default"/>
        <w:color w:val="009CC7" w:themeColor="accent1"/>
      </w:rPr>
    </w:lvl>
    <w:lvl w:ilvl="2" w:tplc="3B36145E">
      <w:start w:val="203"/>
      <w:numFmt w:val="bullet"/>
      <w:lvlText w:val="•"/>
      <w:lvlJc w:val="left"/>
      <w:pPr>
        <w:tabs>
          <w:tab w:val="num" w:pos="1800"/>
        </w:tabs>
        <w:ind w:left="1656" w:hanging="216"/>
      </w:pPr>
      <w:rPr>
        <w:rFonts w:ascii="Arial" w:hAnsi="Arial" w:hint="default"/>
        <w:color w:val="F36C43" w:themeColor="text2"/>
      </w:rPr>
    </w:lvl>
    <w:lvl w:ilvl="3" w:tplc="FFFFFFFF">
      <w:start w:val="44"/>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num w:numId="1" w16cid:durableId="973831053">
    <w:abstractNumId w:val="4"/>
  </w:num>
  <w:num w:numId="2" w16cid:durableId="2044284190">
    <w:abstractNumId w:val="3"/>
  </w:num>
  <w:num w:numId="3" w16cid:durableId="634023097">
    <w:abstractNumId w:val="2"/>
  </w:num>
  <w:num w:numId="4" w16cid:durableId="537357599">
    <w:abstractNumId w:val="0"/>
  </w:num>
  <w:num w:numId="5" w16cid:durableId="720439777">
    <w:abstractNumId w:val="1"/>
  </w:num>
  <w:num w:numId="6" w16cid:durableId="7534052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GridTable4-Accent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58"/>
    <w:rsid w:val="00001B76"/>
    <w:rsid w:val="00004487"/>
    <w:rsid w:val="0000751C"/>
    <w:rsid w:val="00016762"/>
    <w:rsid w:val="00023D01"/>
    <w:rsid w:val="00026CD4"/>
    <w:rsid w:val="000371AD"/>
    <w:rsid w:val="0004738A"/>
    <w:rsid w:val="00050F96"/>
    <w:rsid w:val="00063175"/>
    <w:rsid w:val="00063479"/>
    <w:rsid w:val="00063E34"/>
    <w:rsid w:val="0007004D"/>
    <w:rsid w:val="00073E45"/>
    <w:rsid w:val="00074390"/>
    <w:rsid w:val="000773A7"/>
    <w:rsid w:val="00094B99"/>
    <w:rsid w:val="000A17EE"/>
    <w:rsid w:val="000A3E15"/>
    <w:rsid w:val="000A5E57"/>
    <w:rsid w:val="000C51A0"/>
    <w:rsid w:val="000D4C68"/>
    <w:rsid w:val="000E208E"/>
    <w:rsid w:val="000F2717"/>
    <w:rsid w:val="000F3530"/>
    <w:rsid w:val="000F3FF9"/>
    <w:rsid w:val="00101601"/>
    <w:rsid w:val="001103F2"/>
    <w:rsid w:val="001311AD"/>
    <w:rsid w:val="0014546C"/>
    <w:rsid w:val="00151147"/>
    <w:rsid w:val="00151883"/>
    <w:rsid w:val="00151DCD"/>
    <w:rsid w:val="001778A4"/>
    <w:rsid w:val="00195377"/>
    <w:rsid w:val="001A7462"/>
    <w:rsid w:val="001C29A8"/>
    <w:rsid w:val="001C7A9F"/>
    <w:rsid w:val="00204F79"/>
    <w:rsid w:val="00205958"/>
    <w:rsid w:val="00216CF8"/>
    <w:rsid w:val="002262CA"/>
    <w:rsid w:val="00235FE9"/>
    <w:rsid w:val="0024702E"/>
    <w:rsid w:val="00247932"/>
    <w:rsid w:val="00261316"/>
    <w:rsid w:val="00262C7F"/>
    <w:rsid w:val="00280FC6"/>
    <w:rsid w:val="0028504D"/>
    <w:rsid w:val="00287530"/>
    <w:rsid w:val="00295B01"/>
    <w:rsid w:val="002B4496"/>
    <w:rsid w:val="002D34D3"/>
    <w:rsid w:val="00301985"/>
    <w:rsid w:val="003048F7"/>
    <w:rsid w:val="00306F13"/>
    <w:rsid w:val="00311572"/>
    <w:rsid w:val="003134A8"/>
    <w:rsid w:val="00314778"/>
    <w:rsid w:val="0032104B"/>
    <w:rsid w:val="003375C6"/>
    <w:rsid w:val="003521B5"/>
    <w:rsid w:val="003653B0"/>
    <w:rsid w:val="0037069D"/>
    <w:rsid w:val="003777B9"/>
    <w:rsid w:val="00381CDD"/>
    <w:rsid w:val="003841BF"/>
    <w:rsid w:val="00385CC1"/>
    <w:rsid w:val="00391224"/>
    <w:rsid w:val="00394C40"/>
    <w:rsid w:val="003A2310"/>
    <w:rsid w:val="003B3FED"/>
    <w:rsid w:val="003D74BB"/>
    <w:rsid w:val="003D785C"/>
    <w:rsid w:val="00415321"/>
    <w:rsid w:val="00417CA9"/>
    <w:rsid w:val="00421691"/>
    <w:rsid w:val="004434F2"/>
    <w:rsid w:val="00447871"/>
    <w:rsid w:val="00455B4B"/>
    <w:rsid w:val="00473A70"/>
    <w:rsid w:val="00484846"/>
    <w:rsid w:val="004919AF"/>
    <w:rsid w:val="00492903"/>
    <w:rsid w:val="004A31EA"/>
    <w:rsid w:val="004A626F"/>
    <w:rsid w:val="004B4D18"/>
    <w:rsid w:val="004B7ACE"/>
    <w:rsid w:val="004C32B9"/>
    <w:rsid w:val="004D14E2"/>
    <w:rsid w:val="004E1CD2"/>
    <w:rsid w:val="004E20D8"/>
    <w:rsid w:val="004F370B"/>
    <w:rsid w:val="004F6D85"/>
    <w:rsid w:val="00503963"/>
    <w:rsid w:val="00511DCE"/>
    <w:rsid w:val="005266BE"/>
    <w:rsid w:val="00526B5B"/>
    <w:rsid w:val="00526BF3"/>
    <w:rsid w:val="00536F14"/>
    <w:rsid w:val="00537C49"/>
    <w:rsid w:val="00544F96"/>
    <w:rsid w:val="00545C88"/>
    <w:rsid w:val="00553C13"/>
    <w:rsid w:val="005721C9"/>
    <w:rsid w:val="005762D2"/>
    <w:rsid w:val="0058339E"/>
    <w:rsid w:val="00587B7A"/>
    <w:rsid w:val="0059597F"/>
    <w:rsid w:val="005A18DF"/>
    <w:rsid w:val="005B1272"/>
    <w:rsid w:val="005B1FDC"/>
    <w:rsid w:val="005C4AC7"/>
    <w:rsid w:val="005C7084"/>
    <w:rsid w:val="005C747F"/>
    <w:rsid w:val="005D77FE"/>
    <w:rsid w:val="005E051D"/>
    <w:rsid w:val="00612E94"/>
    <w:rsid w:val="00615868"/>
    <w:rsid w:val="006164CA"/>
    <w:rsid w:val="00623F36"/>
    <w:rsid w:val="006341EA"/>
    <w:rsid w:val="006364C7"/>
    <w:rsid w:val="006371E6"/>
    <w:rsid w:val="006463E8"/>
    <w:rsid w:val="00651D68"/>
    <w:rsid w:val="0066204F"/>
    <w:rsid w:val="00662897"/>
    <w:rsid w:val="00671158"/>
    <w:rsid w:val="00672DCA"/>
    <w:rsid w:val="006753C5"/>
    <w:rsid w:val="00676143"/>
    <w:rsid w:val="006873AE"/>
    <w:rsid w:val="006B255C"/>
    <w:rsid w:val="006B5B98"/>
    <w:rsid w:val="006C393B"/>
    <w:rsid w:val="006D6EA4"/>
    <w:rsid w:val="006E64D6"/>
    <w:rsid w:val="006F21FE"/>
    <w:rsid w:val="00704F79"/>
    <w:rsid w:val="00705ADF"/>
    <w:rsid w:val="007150F5"/>
    <w:rsid w:val="007170E5"/>
    <w:rsid w:val="007239A9"/>
    <w:rsid w:val="00723E3B"/>
    <w:rsid w:val="007275F3"/>
    <w:rsid w:val="007310D4"/>
    <w:rsid w:val="0074140A"/>
    <w:rsid w:val="0075129A"/>
    <w:rsid w:val="00753D19"/>
    <w:rsid w:val="00764621"/>
    <w:rsid w:val="00782A19"/>
    <w:rsid w:val="0078719F"/>
    <w:rsid w:val="00790E52"/>
    <w:rsid w:val="007B17C3"/>
    <w:rsid w:val="007B1842"/>
    <w:rsid w:val="007B7B3F"/>
    <w:rsid w:val="007C7C71"/>
    <w:rsid w:val="007E1D74"/>
    <w:rsid w:val="007E3EDD"/>
    <w:rsid w:val="007F3AFD"/>
    <w:rsid w:val="007F7CC2"/>
    <w:rsid w:val="008073B8"/>
    <w:rsid w:val="00811570"/>
    <w:rsid w:val="00814552"/>
    <w:rsid w:val="00821A4B"/>
    <w:rsid w:val="0082699C"/>
    <w:rsid w:val="00844D06"/>
    <w:rsid w:val="00860C61"/>
    <w:rsid w:val="00864BFD"/>
    <w:rsid w:val="00887BA8"/>
    <w:rsid w:val="008A6515"/>
    <w:rsid w:val="008C031D"/>
    <w:rsid w:val="008D4325"/>
    <w:rsid w:val="008E7187"/>
    <w:rsid w:val="008E7292"/>
    <w:rsid w:val="008F3E57"/>
    <w:rsid w:val="0091563E"/>
    <w:rsid w:val="00916912"/>
    <w:rsid w:val="00917970"/>
    <w:rsid w:val="009377B5"/>
    <w:rsid w:val="0094488F"/>
    <w:rsid w:val="00944915"/>
    <w:rsid w:val="00950E5D"/>
    <w:rsid w:val="00956DBA"/>
    <w:rsid w:val="00957B49"/>
    <w:rsid w:val="00974C49"/>
    <w:rsid w:val="00983599"/>
    <w:rsid w:val="00991306"/>
    <w:rsid w:val="00993E67"/>
    <w:rsid w:val="00994687"/>
    <w:rsid w:val="00994E15"/>
    <w:rsid w:val="009A7E8F"/>
    <w:rsid w:val="009B048C"/>
    <w:rsid w:val="009C0BB4"/>
    <w:rsid w:val="009C0C7D"/>
    <w:rsid w:val="009C7302"/>
    <w:rsid w:val="009E2426"/>
    <w:rsid w:val="009E6514"/>
    <w:rsid w:val="009F3D6F"/>
    <w:rsid w:val="00A204D2"/>
    <w:rsid w:val="00A2373C"/>
    <w:rsid w:val="00A3240A"/>
    <w:rsid w:val="00A45868"/>
    <w:rsid w:val="00A55DA9"/>
    <w:rsid w:val="00A808C0"/>
    <w:rsid w:val="00A932ED"/>
    <w:rsid w:val="00A95082"/>
    <w:rsid w:val="00A9577F"/>
    <w:rsid w:val="00AA3833"/>
    <w:rsid w:val="00AA6935"/>
    <w:rsid w:val="00AB162A"/>
    <w:rsid w:val="00AB5976"/>
    <w:rsid w:val="00AC38F8"/>
    <w:rsid w:val="00AD445F"/>
    <w:rsid w:val="00AD68CF"/>
    <w:rsid w:val="00AE0487"/>
    <w:rsid w:val="00AE3A6B"/>
    <w:rsid w:val="00AE68AE"/>
    <w:rsid w:val="00B00A9C"/>
    <w:rsid w:val="00B010FE"/>
    <w:rsid w:val="00B254A3"/>
    <w:rsid w:val="00B2742C"/>
    <w:rsid w:val="00B31D8D"/>
    <w:rsid w:val="00B3452C"/>
    <w:rsid w:val="00B41F73"/>
    <w:rsid w:val="00B46272"/>
    <w:rsid w:val="00B653FF"/>
    <w:rsid w:val="00B67629"/>
    <w:rsid w:val="00B76F5D"/>
    <w:rsid w:val="00B873A4"/>
    <w:rsid w:val="00B879E4"/>
    <w:rsid w:val="00B90C69"/>
    <w:rsid w:val="00B96817"/>
    <w:rsid w:val="00BA0D36"/>
    <w:rsid w:val="00BB0C5B"/>
    <w:rsid w:val="00BC0552"/>
    <w:rsid w:val="00BC5345"/>
    <w:rsid w:val="00BC59CB"/>
    <w:rsid w:val="00BD6015"/>
    <w:rsid w:val="00BF7D33"/>
    <w:rsid w:val="00C017DD"/>
    <w:rsid w:val="00C01CD6"/>
    <w:rsid w:val="00C02438"/>
    <w:rsid w:val="00C10625"/>
    <w:rsid w:val="00C15786"/>
    <w:rsid w:val="00C25AF1"/>
    <w:rsid w:val="00C27FE3"/>
    <w:rsid w:val="00C35503"/>
    <w:rsid w:val="00C502F6"/>
    <w:rsid w:val="00CA4A45"/>
    <w:rsid w:val="00CA5A1B"/>
    <w:rsid w:val="00CB4E14"/>
    <w:rsid w:val="00CB67B5"/>
    <w:rsid w:val="00CC7040"/>
    <w:rsid w:val="00CD0A21"/>
    <w:rsid w:val="00CD5905"/>
    <w:rsid w:val="00CD72B2"/>
    <w:rsid w:val="00CF5177"/>
    <w:rsid w:val="00D167BB"/>
    <w:rsid w:val="00D2404B"/>
    <w:rsid w:val="00D36674"/>
    <w:rsid w:val="00D43A8D"/>
    <w:rsid w:val="00D509A5"/>
    <w:rsid w:val="00D50ED0"/>
    <w:rsid w:val="00D65042"/>
    <w:rsid w:val="00D67D2D"/>
    <w:rsid w:val="00D766B4"/>
    <w:rsid w:val="00D85EE7"/>
    <w:rsid w:val="00D865DB"/>
    <w:rsid w:val="00D92035"/>
    <w:rsid w:val="00DB5334"/>
    <w:rsid w:val="00DC0C9C"/>
    <w:rsid w:val="00DC0E8E"/>
    <w:rsid w:val="00DC39F5"/>
    <w:rsid w:val="00DC68E7"/>
    <w:rsid w:val="00DE3945"/>
    <w:rsid w:val="00DF30AB"/>
    <w:rsid w:val="00E14771"/>
    <w:rsid w:val="00E255E1"/>
    <w:rsid w:val="00E307DD"/>
    <w:rsid w:val="00E44078"/>
    <w:rsid w:val="00E530CB"/>
    <w:rsid w:val="00E56B89"/>
    <w:rsid w:val="00E61353"/>
    <w:rsid w:val="00E850A1"/>
    <w:rsid w:val="00E85CBF"/>
    <w:rsid w:val="00E86A83"/>
    <w:rsid w:val="00E91E15"/>
    <w:rsid w:val="00E94766"/>
    <w:rsid w:val="00E955FC"/>
    <w:rsid w:val="00EB732B"/>
    <w:rsid w:val="00EC56EC"/>
    <w:rsid w:val="00EE078E"/>
    <w:rsid w:val="00EF583A"/>
    <w:rsid w:val="00F02AFD"/>
    <w:rsid w:val="00F1782F"/>
    <w:rsid w:val="00F23798"/>
    <w:rsid w:val="00F24993"/>
    <w:rsid w:val="00F43922"/>
    <w:rsid w:val="00F4545A"/>
    <w:rsid w:val="00F52D1B"/>
    <w:rsid w:val="00F53701"/>
    <w:rsid w:val="00F64D38"/>
    <w:rsid w:val="00F738C8"/>
    <w:rsid w:val="00F74EE9"/>
    <w:rsid w:val="00F774EE"/>
    <w:rsid w:val="00F81A63"/>
    <w:rsid w:val="00F831EE"/>
    <w:rsid w:val="00F947D9"/>
    <w:rsid w:val="00F978E4"/>
    <w:rsid w:val="00FB273A"/>
    <w:rsid w:val="00FC3609"/>
    <w:rsid w:val="00FD4970"/>
    <w:rsid w:val="00FE3032"/>
    <w:rsid w:val="0116B6A9"/>
    <w:rsid w:val="06A01BF6"/>
    <w:rsid w:val="08CAB954"/>
    <w:rsid w:val="2732327E"/>
    <w:rsid w:val="30970449"/>
    <w:rsid w:val="503A2D61"/>
    <w:rsid w:val="51D92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35E4C"/>
  <w15:chartTrackingRefBased/>
  <w15:docId w15:val="{1DAE5D16-FF98-E34D-9937-10C4E2CC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50505" w:themeColor="text1"/>
        <w:sz w:val="22"/>
        <w:szCs w:val="22"/>
        <w:lang w:val="en-US" w:eastAsia="en-US" w:bidi="ar-SA"/>
      </w:rPr>
    </w:rPrDefault>
    <w:pPrDefault>
      <w:pPr>
        <w:spacing w:line="31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68AE"/>
  </w:style>
  <w:style w:type="paragraph" w:styleId="Heading1">
    <w:name w:val="heading 1"/>
    <w:basedOn w:val="Normal"/>
    <w:next w:val="Normal"/>
    <w:link w:val="Heading1Char"/>
    <w:uiPriority w:val="9"/>
    <w:qFormat/>
    <w:rsid w:val="00B879E4"/>
    <w:pPr>
      <w:spacing w:line="276" w:lineRule="auto"/>
      <w:outlineLvl w:val="0"/>
    </w:pPr>
    <w:rPr>
      <w:rFonts w:ascii="Times New Roman" w:hAnsi="Times New Roman" w:cs="Times New Roman"/>
      <w:color w:val="023A57" w:themeColor="background2"/>
      <w:sz w:val="40"/>
      <w:szCs w:val="40"/>
    </w:rPr>
  </w:style>
  <w:style w:type="paragraph" w:styleId="Heading2">
    <w:name w:val="heading 2"/>
    <w:basedOn w:val="Normal"/>
    <w:next w:val="Normal"/>
    <w:link w:val="Heading2Char"/>
    <w:uiPriority w:val="9"/>
    <w:unhideWhenUsed/>
    <w:qFormat/>
    <w:rsid w:val="00B879E4"/>
    <w:pPr>
      <w:spacing w:line="360" w:lineRule="auto"/>
      <w:outlineLvl w:val="1"/>
    </w:pPr>
    <w:rPr>
      <w:rFonts w:ascii="Times New Roman" w:hAnsi="Times New Roman" w:cs="Times New Roman"/>
      <w:color w:val="009CC7" w:themeColor="accent1"/>
      <w:sz w:val="36"/>
      <w:szCs w:val="36"/>
    </w:rPr>
  </w:style>
  <w:style w:type="paragraph" w:styleId="Heading3">
    <w:name w:val="heading 3"/>
    <w:basedOn w:val="Normal"/>
    <w:next w:val="Normal"/>
    <w:link w:val="Heading3Char"/>
    <w:uiPriority w:val="9"/>
    <w:unhideWhenUsed/>
    <w:qFormat/>
    <w:rsid w:val="00B879E4"/>
    <w:pPr>
      <w:spacing w:line="360" w:lineRule="auto"/>
      <w:outlineLvl w:val="2"/>
    </w:pPr>
    <w:rPr>
      <w:rFonts w:ascii="Times New Roman" w:hAnsi="Times New Roman" w:cs="Times New Roman"/>
      <w:b/>
      <w:bCs/>
      <w:color w:val="023A57" w:themeColor="background2"/>
      <w:sz w:val="32"/>
      <w:szCs w:val="32"/>
    </w:rPr>
  </w:style>
  <w:style w:type="paragraph" w:styleId="Heading4">
    <w:name w:val="heading 4"/>
    <w:basedOn w:val="Normal"/>
    <w:next w:val="Normal"/>
    <w:link w:val="Heading4Char"/>
    <w:uiPriority w:val="9"/>
    <w:unhideWhenUsed/>
    <w:qFormat/>
    <w:rsid w:val="00B879E4"/>
    <w:pPr>
      <w:spacing w:line="360" w:lineRule="auto"/>
      <w:outlineLvl w:val="3"/>
    </w:pPr>
    <w:rPr>
      <w:rFonts w:ascii="Times New Roman" w:hAnsi="Times New Roman" w:cs="Times New Roman"/>
      <w:color w:val="023A57" w:themeColor="background2"/>
      <w:sz w:val="28"/>
      <w:szCs w:val="28"/>
    </w:rPr>
  </w:style>
  <w:style w:type="paragraph" w:styleId="Heading5">
    <w:name w:val="heading 5"/>
    <w:basedOn w:val="Normal"/>
    <w:next w:val="Normal"/>
    <w:link w:val="Heading5Char"/>
    <w:uiPriority w:val="9"/>
    <w:unhideWhenUsed/>
    <w:qFormat/>
    <w:rsid w:val="00DC0C9C"/>
    <w:pPr>
      <w:spacing w:line="360" w:lineRule="auto"/>
      <w:outlineLvl w:val="4"/>
    </w:pPr>
    <w:rPr>
      <w:rFonts w:ascii="Times New Roman" w:hAnsi="Times New Roman" w:cs="Times New Roman"/>
      <w:b/>
      <w:color w:val="5C9247" w:themeColor="accent5"/>
    </w:rPr>
  </w:style>
  <w:style w:type="paragraph" w:styleId="Heading6">
    <w:name w:val="heading 6"/>
    <w:basedOn w:val="Normal"/>
    <w:next w:val="Normal"/>
    <w:link w:val="Heading6Char"/>
    <w:uiPriority w:val="9"/>
    <w:unhideWhenUsed/>
    <w:qFormat/>
    <w:rsid w:val="00DC0C9C"/>
    <w:pPr>
      <w:spacing w:line="360" w:lineRule="auto"/>
      <w:outlineLvl w:val="5"/>
    </w:pPr>
    <w:rPr>
      <w:rFonts w:ascii="Times New Roman" w:hAnsi="Times New Roman" w:cs="Times New Roman"/>
      <w:b/>
      <w:bCs/>
      <w:color w:val="023A57" w:themeColor="background2"/>
      <w:spacing w:val="20"/>
    </w:rPr>
  </w:style>
  <w:style w:type="paragraph" w:styleId="Heading7">
    <w:name w:val="heading 7"/>
    <w:basedOn w:val="Normal"/>
    <w:next w:val="Normal"/>
    <w:link w:val="Heading7Char"/>
    <w:uiPriority w:val="9"/>
    <w:semiHidden/>
    <w:unhideWhenUsed/>
    <w:rsid w:val="00295B01"/>
    <w:pPr>
      <w:keepNext/>
      <w:keepLines/>
      <w:spacing w:before="40"/>
      <w:outlineLvl w:val="6"/>
    </w:pPr>
    <w:rPr>
      <w:rFonts w:eastAsiaTheme="majorEastAsia" w:cstheme="majorBidi"/>
      <w:i/>
      <w:iCs/>
      <w:color w:val="004D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BA8"/>
    <w:pPr>
      <w:tabs>
        <w:tab w:val="center" w:pos="4680"/>
        <w:tab w:val="right" w:pos="9360"/>
      </w:tabs>
    </w:pPr>
  </w:style>
  <w:style w:type="character" w:customStyle="1" w:styleId="HeaderChar">
    <w:name w:val="Header Char"/>
    <w:basedOn w:val="DefaultParagraphFont"/>
    <w:link w:val="Header"/>
    <w:uiPriority w:val="99"/>
    <w:rsid w:val="00887BA8"/>
    <w:rPr>
      <w:rFonts w:ascii="Arial" w:hAnsi="Arial"/>
      <w:sz w:val="18"/>
    </w:rPr>
  </w:style>
  <w:style w:type="paragraph" w:styleId="Footer">
    <w:name w:val="footer"/>
    <w:basedOn w:val="Normal"/>
    <w:link w:val="FooterChar"/>
    <w:uiPriority w:val="99"/>
    <w:unhideWhenUsed/>
    <w:rsid w:val="00887BA8"/>
    <w:pPr>
      <w:tabs>
        <w:tab w:val="center" w:pos="4680"/>
        <w:tab w:val="right" w:pos="9360"/>
      </w:tabs>
    </w:pPr>
  </w:style>
  <w:style w:type="character" w:customStyle="1" w:styleId="FooterChar">
    <w:name w:val="Footer Char"/>
    <w:basedOn w:val="DefaultParagraphFont"/>
    <w:link w:val="Footer"/>
    <w:uiPriority w:val="99"/>
    <w:rsid w:val="00887BA8"/>
    <w:rPr>
      <w:rFonts w:ascii="Arial" w:hAnsi="Arial"/>
      <w:sz w:val="18"/>
    </w:rPr>
  </w:style>
  <w:style w:type="character" w:styleId="Hyperlink">
    <w:name w:val="Hyperlink"/>
    <w:uiPriority w:val="99"/>
    <w:unhideWhenUsed/>
    <w:rsid w:val="003D785C"/>
    <w:rPr>
      <w:rFonts w:ascii="Arial" w:hAnsi="Arial" w:cs="Arial"/>
      <w:color w:val="009CC7" w:themeColor="accent1"/>
      <w:u w:val="single"/>
    </w:rPr>
  </w:style>
  <w:style w:type="character" w:styleId="UnresolvedMention">
    <w:name w:val="Unresolved Mention"/>
    <w:basedOn w:val="DefaultParagraphFont"/>
    <w:uiPriority w:val="99"/>
    <w:semiHidden/>
    <w:unhideWhenUsed/>
    <w:rsid w:val="002B4496"/>
    <w:rPr>
      <w:rFonts w:ascii="Arial" w:hAnsi="Arial"/>
      <w:color w:val="605E5C"/>
      <w:sz w:val="18"/>
      <w:shd w:val="clear" w:color="auto" w:fill="E1DFDD"/>
    </w:rPr>
  </w:style>
  <w:style w:type="table" w:styleId="TableGrid">
    <w:name w:val="Table Grid"/>
    <w:basedOn w:val="TableNormal"/>
    <w:uiPriority w:val="39"/>
    <w:rsid w:val="0020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05958"/>
    <w:tblPr>
      <w:tblStyleRowBandSize w:val="1"/>
      <w:tblStyleColBandSize w:val="1"/>
      <w:tblBorders>
        <w:top w:val="single" w:sz="4" w:space="0" w:color="44D6FF" w:themeColor="accent1" w:themeTint="99"/>
        <w:left w:val="single" w:sz="4" w:space="0" w:color="44D6FF" w:themeColor="accent1" w:themeTint="99"/>
        <w:bottom w:val="single" w:sz="4" w:space="0" w:color="44D6FF" w:themeColor="accent1" w:themeTint="99"/>
        <w:right w:val="single" w:sz="4" w:space="0" w:color="44D6FF" w:themeColor="accent1" w:themeTint="99"/>
        <w:insideH w:val="single" w:sz="4" w:space="0" w:color="44D6FF" w:themeColor="accent1" w:themeTint="99"/>
        <w:insideV w:val="single" w:sz="4" w:space="0" w:color="44D6FF" w:themeColor="accent1" w:themeTint="99"/>
      </w:tblBorders>
    </w:tblPr>
    <w:tblStylePr w:type="firstRow">
      <w:rPr>
        <w:b/>
        <w:bCs/>
        <w:color w:val="FFFFFF" w:themeColor="background1"/>
      </w:rPr>
      <w:tblPr/>
      <w:tcPr>
        <w:tcBorders>
          <w:top w:val="single" w:sz="4" w:space="0" w:color="009CC7" w:themeColor="accent1"/>
          <w:left w:val="single" w:sz="4" w:space="0" w:color="009CC7" w:themeColor="accent1"/>
          <w:bottom w:val="single" w:sz="4" w:space="0" w:color="009CC7" w:themeColor="accent1"/>
          <w:right w:val="single" w:sz="4" w:space="0" w:color="009CC7" w:themeColor="accent1"/>
          <w:insideH w:val="nil"/>
          <w:insideV w:val="nil"/>
        </w:tcBorders>
        <w:shd w:val="clear" w:color="auto" w:fill="009CC7" w:themeFill="accent1"/>
      </w:tcPr>
    </w:tblStylePr>
    <w:tblStylePr w:type="lastRow">
      <w:rPr>
        <w:b/>
        <w:bCs/>
      </w:rPr>
      <w:tblPr/>
      <w:tcPr>
        <w:tcBorders>
          <w:top w:val="double" w:sz="4" w:space="0" w:color="009CC7" w:themeColor="accent1"/>
        </w:tcBorders>
      </w:tcPr>
    </w:tblStylePr>
    <w:tblStylePr w:type="firstCol">
      <w:rPr>
        <w:b/>
        <w:bCs/>
      </w:rPr>
    </w:tblStylePr>
    <w:tblStylePr w:type="lastCol">
      <w:rPr>
        <w:b/>
        <w:bCs/>
      </w:rPr>
    </w:tblStylePr>
    <w:tblStylePr w:type="band1Vert">
      <w:tblPr/>
      <w:tcPr>
        <w:shd w:val="clear" w:color="auto" w:fill="C0F1FF" w:themeFill="accent1" w:themeFillTint="33"/>
      </w:tcPr>
    </w:tblStylePr>
    <w:tblStylePr w:type="band1Horz">
      <w:tblPr/>
      <w:tcPr>
        <w:shd w:val="clear" w:color="auto" w:fill="C0F1FF" w:themeFill="accent1" w:themeFillTint="33"/>
      </w:tcPr>
    </w:tblStylePr>
  </w:style>
  <w:style w:type="character" w:styleId="PageNumber">
    <w:name w:val="page number"/>
    <w:basedOn w:val="DefaultParagraphFont"/>
    <w:uiPriority w:val="99"/>
    <w:semiHidden/>
    <w:unhideWhenUsed/>
    <w:rsid w:val="00B76F5D"/>
    <w:rPr>
      <w:rFonts w:ascii="Arial" w:hAnsi="Arial"/>
      <w:sz w:val="18"/>
    </w:rPr>
  </w:style>
  <w:style w:type="character" w:styleId="FollowedHyperlink">
    <w:name w:val="FollowedHyperlink"/>
    <w:basedOn w:val="DefaultParagraphFont"/>
    <w:uiPriority w:val="99"/>
    <w:semiHidden/>
    <w:unhideWhenUsed/>
    <w:rsid w:val="00050F96"/>
    <w:rPr>
      <w:rFonts w:ascii="Arial" w:hAnsi="Arial"/>
      <w:color w:val="954F72" w:themeColor="followedHyperlink"/>
      <w:sz w:val="18"/>
      <w:u w:val="single"/>
    </w:rPr>
  </w:style>
  <w:style w:type="table" w:styleId="GridTable4-Accent2">
    <w:name w:val="Grid Table 4 Accent 2"/>
    <w:basedOn w:val="TableNormal"/>
    <w:uiPriority w:val="49"/>
    <w:rsid w:val="004B7ACE"/>
    <w:tblPr>
      <w:tblStyleRowBandSize w:val="1"/>
      <w:tblStyleColBandSize w:val="1"/>
      <w:tblBorders>
        <w:top w:val="single" w:sz="4" w:space="0" w:color="58B4E5" w:themeColor="accent2" w:themeTint="99"/>
        <w:left w:val="single" w:sz="4" w:space="0" w:color="58B4E5" w:themeColor="accent2" w:themeTint="99"/>
        <w:bottom w:val="single" w:sz="4" w:space="0" w:color="58B4E5" w:themeColor="accent2" w:themeTint="99"/>
        <w:right w:val="single" w:sz="4" w:space="0" w:color="58B4E5" w:themeColor="accent2" w:themeTint="99"/>
        <w:insideH w:val="single" w:sz="4" w:space="0" w:color="58B4E5" w:themeColor="accent2" w:themeTint="99"/>
        <w:insideV w:val="single" w:sz="4" w:space="0" w:color="58B4E5" w:themeColor="accent2" w:themeTint="99"/>
      </w:tblBorders>
    </w:tblPr>
    <w:tblStylePr w:type="firstRow">
      <w:rPr>
        <w:b/>
        <w:bCs/>
        <w:color w:val="FFFFFF" w:themeColor="background1"/>
      </w:rPr>
      <w:tblPr/>
      <w:tcPr>
        <w:tcBorders>
          <w:top w:val="single" w:sz="4" w:space="0" w:color="1975A5" w:themeColor="accent2"/>
          <w:left w:val="single" w:sz="4" w:space="0" w:color="1975A5" w:themeColor="accent2"/>
          <w:bottom w:val="single" w:sz="4" w:space="0" w:color="1975A5" w:themeColor="accent2"/>
          <w:right w:val="single" w:sz="4" w:space="0" w:color="1975A5" w:themeColor="accent2"/>
          <w:insideH w:val="nil"/>
          <w:insideV w:val="nil"/>
        </w:tcBorders>
        <w:shd w:val="clear" w:color="auto" w:fill="1975A5" w:themeFill="accent2"/>
      </w:tcPr>
    </w:tblStylePr>
    <w:tblStylePr w:type="lastRow">
      <w:rPr>
        <w:b/>
        <w:bCs/>
      </w:rPr>
      <w:tblPr/>
      <w:tcPr>
        <w:tcBorders>
          <w:top w:val="double" w:sz="4" w:space="0" w:color="1975A5" w:themeColor="accent2"/>
        </w:tcBorders>
      </w:tcPr>
    </w:tblStylePr>
    <w:tblStylePr w:type="firstCol">
      <w:rPr>
        <w:b/>
        <w:bCs/>
      </w:rPr>
    </w:tblStylePr>
    <w:tblStylePr w:type="lastCol">
      <w:rPr>
        <w:b/>
        <w:bCs/>
      </w:rPr>
    </w:tblStylePr>
    <w:tblStylePr w:type="band1Vert">
      <w:tblPr/>
      <w:tcPr>
        <w:shd w:val="clear" w:color="auto" w:fill="C7E6F6" w:themeFill="accent2" w:themeFillTint="33"/>
      </w:tcPr>
    </w:tblStylePr>
    <w:tblStylePr w:type="band1Horz">
      <w:tblPr/>
      <w:tcPr>
        <w:shd w:val="clear" w:color="auto" w:fill="C7E6F6" w:themeFill="accent2" w:themeFillTint="33"/>
      </w:tcPr>
    </w:tblStylePr>
  </w:style>
  <w:style w:type="character" w:customStyle="1" w:styleId="Heading1Char">
    <w:name w:val="Heading 1 Char"/>
    <w:basedOn w:val="DefaultParagraphFont"/>
    <w:link w:val="Heading1"/>
    <w:uiPriority w:val="9"/>
    <w:rsid w:val="00B879E4"/>
    <w:rPr>
      <w:rFonts w:ascii="Times New Roman" w:hAnsi="Times New Roman" w:cs="Times New Roman"/>
      <w:color w:val="023A57" w:themeColor="background2"/>
      <w:sz w:val="40"/>
      <w:szCs w:val="40"/>
    </w:rPr>
  </w:style>
  <w:style w:type="character" w:customStyle="1" w:styleId="Heading2Char">
    <w:name w:val="Heading 2 Char"/>
    <w:basedOn w:val="DefaultParagraphFont"/>
    <w:link w:val="Heading2"/>
    <w:uiPriority w:val="9"/>
    <w:rsid w:val="00B879E4"/>
    <w:rPr>
      <w:rFonts w:ascii="Times New Roman" w:hAnsi="Times New Roman" w:cs="Times New Roman"/>
      <w:color w:val="009CC7" w:themeColor="accent1"/>
      <w:sz w:val="36"/>
      <w:szCs w:val="36"/>
    </w:rPr>
  </w:style>
  <w:style w:type="character" w:customStyle="1" w:styleId="Heading3Char">
    <w:name w:val="Heading 3 Char"/>
    <w:basedOn w:val="DefaultParagraphFont"/>
    <w:link w:val="Heading3"/>
    <w:uiPriority w:val="9"/>
    <w:rsid w:val="00B879E4"/>
    <w:rPr>
      <w:rFonts w:ascii="Times New Roman" w:hAnsi="Times New Roman" w:cs="Times New Roman"/>
      <w:b/>
      <w:bCs/>
      <w:color w:val="023A57" w:themeColor="background2"/>
      <w:sz w:val="32"/>
      <w:szCs w:val="32"/>
    </w:rPr>
  </w:style>
  <w:style w:type="character" w:customStyle="1" w:styleId="Heading4Char">
    <w:name w:val="Heading 4 Char"/>
    <w:basedOn w:val="DefaultParagraphFont"/>
    <w:link w:val="Heading4"/>
    <w:uiPriority w:val="9"/>
    <w:rsid w:val="00B879E4"/>
    <w:rPr>
      <w:rFonts w:ascii="Times New Roman" w:hAnsi="Times New Roman" w:cs="Times New Roman"/>
      <w:color w:val="023A57" w:themeColor="background2"/>
      <w:sz w:val="28"/>
      <w:szCs w:val="28"/>
    </w:rPr>
  </w:style>
  <w:style w:type="character" w:customStyle="1" w:styleId="Heading5Char">
    <w:name w:val="Heading 5 Char"/>
    <w:basedOn w:val="DefaultParagraphFont"/>
    <w:link w:val="Heading5"/>
    <w:uiPriority w:val="9"/>
    <w:rsid w:val="00DC0C9C"/>
    <w:rPr>
      <w:rFonts w:ascii="Times New Roman" w:hAnsi="Times New Roman" w:cs="Times New Roman"/>
      <w:b/>
      <w:color w:val="5C9247" w:themeColor="accent5"/>
    </w:rPr>
  </w:style>
  <w:style w:type="character" w:customStyle="1" w:styleId="Heading6Char">
    <w:name w:val="Heading 6 Char"/>
    <w:basedOn w:val="DefaultParagraphFont"/>
    <w:link w:val="Heading6"/>
    <w:uiPriority w:val="9"/>
    <w:rsid w:val="00DC0C9C"/>
    <w:rPr>
      <w:rFonts w:ascii="Times New Roman" w:hAnsi="Times New Roman" w:cs="Times New Roman"/>
      <w:b/>
      <w:bCs/>
      <w:color w:val="023A57" w:themeColor="background2"/>
      <w:spacing w:val="20"/>
    </w:rPr>
  </w:style>
  <w:style w:type="table" w:styleId="GridTable4-Accent4">
    <w:name w:val="Grid Table 4 Accent 4"/>
    <w:aliases w:val="RetireeFirst Table"/>
    <w:basedOn w:val="TableGrid"/>
    <w:uiPriority w:val="49"/>
    <w:rsid w:val="007B7B3F"/>
    <w:rPr>
      <w:rFonts w:ascii="Times New Roman" w:hAnsi="Times New Roman"/>
      <w:sz w:val="21"/>
    </w:r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insideV w:val="single" w:sz="4" w:space="0" w:color="E7E7E7" w:themeColor="accent4" w:themeTint="99"/>
      </w:tblBorders>
    </w:tblPr>
    <w:tcPr>
      <w:tcMar>
        <w:top w:w="72" w:type="dxa"/>
        <w:left w:w="115" w:type="dxa"/>
        <w:bottom w:w="72" w:type="dxa"/>
        <w:right w:w="115" w:type="dxa"/>
      </w:tcMar>
    </w:tcPr>
    <w:tblStylePr w:type="firstRow">
      <w:rPr>
        <w:rFonts w:ascii="Times New Roman" w:hAnsi="Times New Roman"/>
        <w:b/>
        <w:bCs/>
        <w:color w:val="FFFFFF" w:themeColor="background1"/>
        <w:sz w:val="22"/>
      </w:rPr>
      <w:tblPr/>
      <w:tcPr>
        <w:shd w:val="clear" w:color="auto" w:fill="023A57" w:themeFill="background2"/>
        <w:vAlign w:val="center"/>
      </w:tcPr>
    </w:tblStylePr>
    <w:tblStylePr w:type="lastRow">
      <w:rPr>
        <w:b/>
        <w:bCs/>
      </w:rPr>
      <w:tblPr/>
      <w:tcPr>
        <w:tcBorders>
          <w:top w:val="double" w:sz="4" w:space="0" w:color="D8D8D8" w:themeColor="accent4"/>
        </w:tcBorders>
      </w:tcPr>
    </w:tblStylePr>
    <w:tblStylePr w:type="firstCol">
      <w:rPr>
        <w:rFonts w:ascii="Arial" w:hAnsi="Arial"/>
        <w:b/>
        <w:bCs/>
      </w:rPr>
    </w:tblStylePr>
    <w:tblStylePr w:type="lastCol">
      <w:rPr>
        <w:b/>
        <w:bCs/>
      </w:rPr>
    </w:tblStylePr>
    <w:tblStylePr w:type="band1Vert">
      <w:tblPr/>
      <w:tcPr>
        <w:shd w:val="clear" w:color="auto" w:fill="F7F7F7" w:themeFill="accent4" w:themeFillTint="33"/>
      </w:tcPr>
    </w:tblStylePr>
    <w:tblStylePr w:type="band1Horz">
      <w:rPr>
        <w:rFonts w:ascii="Arial" w:hAnsi="Arial"/>
        <w:sz w:val="20"/>
      </w:rPr>
      <w:tblPr/>
      <w:tcPr>
        <w:shd w:val="clear" w:color="auto" w:fill="F7F7F7" w:themeFill="accent4" w:themeFillTint="33"/>
      </w:tcPr>
    </w:tblStylePr>
    <w:tblStylePr w:type="band2Horz">
      <w:rPr>
        <w:rFonts w:ascii="Arial" w:hAnsi="Arial"/>
        <w:sz w:val="20"/>
      </w:rPr>
      <w:tblPr/>
      <w:tcPr>
        <w:shd w:val="clear" w:color="auto" w:fill="FFFFFF" w:themeFill="background1"/>
      </w:tcPr>
    </w:tblStylePr>
    <w:tblStylePr w:type="nwCell">
      <w:rPr>
        <w:rFonts w:ascii="Times New Roman" w:hAnsi="Times New Roman"/>
        <w:b/>
        <w:sz w:val="22"/>
      </w:rPr>
    </w:tblStylePr>
  </w:style>
  <w:style w:type="paragraph" w:customStyle="1" w:styleId="BulletStyle1">
    <w:name w:val="Bullet Style 1"/>
    <w:basedOn w:val="Normal"/>
    <w:rsid w:val="00DC0C9C"/>
    <w:pPr>
      <w:numPr>
        <w:numId w:val="1"/>
      </w:numPr>
      <w:spacing w:line="360" w:lineRule="auto"/>
    </w:pPr>
    <w:rPr>
      <w:sz w:val="24"/>
      <w:szCs w:val="24"/>
    </w:rPr>
  </w:style>
  <w:style w:type="paragraph" w:customStyle="1" w:styleId="BulletStyle2">
    <w:name w:val="Bullet Style 2"/>
    <w:basedOn w:val="BulletStyle1"/>
    <w:next w:val="Normal"/>
    <w:rsid w:val="00DC0C9C"/>
    <w:pPr>
      <w:numPr>
        <w:ilvl w:val="1"/>
      </w:numPr>
    </w:pPr>
  </w:style>
  <w:style w:type="paragraph" w:styleId="Title">
    <w:name w:val="Title"/>
    <w:basedOn w:val="Normal"/>
    <w:next w:val="Normal"/>
    <w:link w:val="TitleChar"/>
    <w:uiPriority w:val="10"/>
    <w:qFormat/>
    <w:rsid w:val="00887BA8"/>
    <w:rPr>
      <w:rFonts w:ascii="Times New Roman" w:hAnsi="Times New Roman" w:cs="Times New Roman"/>
      <w:b/>
      <w:bCs/>
      <w:color w:val="023A57" w:themeColor="background2"/>
      <w:sz w:val="90"/>
      <w:szCs w:val="90"/>
    </w:rPr>
  </w:style>
  <w:style w:type="character" w:customStyle="1" w:styleId="TitleChar">
    <w:name w:val="Title Char"/>
    <w:basedOn w:val="DefaultParagraphFont"/>
    <w:link w:val="Title"/>
    <w:uiPriority w:val="10"/>
    <w:rsid w:val="00887BA8"/>
    <w:rPr>
      <w:rFonts w:ascii="Times New Roman" w:hAnsi="Times New Roman" w:cs="Times New Roman"/>
      <w:b/>
      <w:bCs/>
      <w:color w:val="023A57" w:themeColor="background2"/>
      <w:sz w:val="90"/>
      <w:szCs w:val="90"/>
    </w:rPr>
  </w:style>
  <w:style w:type="paragraph" w:styleId="Subtitle">
    <w:name w:val="Subtitle"/>
    <w:basedOn w:val="Normal"/>
    <w:next w:val="Normal"/>
    <w:link w:val="SubtitleChar"/>
    <w:uiPriority w:val="11"/>
    <w:qFormat/>
    <w:rsid w:val="00B879E4"/>
    <w:pPr>
      <w:spacing w:line="276" w:lineRule="auto"/>
    </w:pPr>
    <w:rPr>
      <w:rFonts w:ascii="Times New Roman" w:hAnsi="Times New Roman" w:cs="Times New Roman"/>
      <w:color w:val="009CC7" w:themeColor="accent1"/>
      <w:sz w:val="50"/>
      <w:szCs w:val="50"/>
    </w:rPr>
  </w:style>
  <w:style w:type="character" w:customStyle="1" w:styleId="SubtitleChar">
    <w:name w:val="Subtitle Char"/>
    <w:basedOn w:val="DefaultParagraphFont"/>
    <w:link w:val="Subtitle"/>
    <w:uiPriority w:val="11"/>
    <w:rsid w:val="00B879E4"/>
    <w:rPr>
      <w:rFonts w:ascii="Times New Roman" w:hAnsi="Times New Roman" w:cs="Times New Roman"/>
      <w:color w:val="009CC7" w:themeColor="accent1"/>
      <w:sz w:val="50"/>
      <w:szCs w:val="50"/>
    </w:rPr>
  </w:style>
  <w:style w:type="paragraph" w:customStyle="1" w:styleId="Contact">
    <w:name w:val="Contact"/>
    <w:basedOn w:val="Normal"/>
    <w:qFormat/>
    <w:rsid w:val="00887BA8"/>
    <w:pPr>
      <w:spacing w:line="276" w:lineRule="auto"/>
    </w:pPr>
    <w:rPr>
      <w:color w:val="023A57" w:themeColor="background2"/>
    </w:rPr>
  </w:style>
  <w:style w:type="paragraph" w:customStyle="1" w:styleId="EmployeeName">
    <w:name w:val="Employee Name"/>
    <w:basedOn w:val="Normal"/>
    <w:qFormat/>
    <w:rsid w:val="00B879E4"/>
    <w:pPr>
      <w:spacing w:line="276" w:lineRule="auto"/>
    </w:pPr>
    <w:rPr>
      <w:rFonts w:ascii="Times New Roman" w:hAnsi="Times New Roman" w:cs="Times New Roman"/>
      <w:color w:val="009CC7" w:themeColor="accent1"/>
      <w:sz w:val="32"/>
      <w:szCs w:val="32"/>
    </w:rPr>
  </w:style>
  <w:style w:type="paragraph" w:customStyle="1" w:styleId="BodyforMembers12pt">
    <w:name w:val="Body for Members 12pt"/>
    <w:basedOn w:val="Normal"/>
    <w:qFormat/>
    <w:rsid w:val="00DC0C9C"/>
    <w:rPr>
      <w:sz w:val="24"/>
    </w:rPr>
  </w:style>
  <w:style w:type="paragraph" w:customStyle="1" w:styleId="BulletStyle3">
    <w:name w:val="Bullet Style 3"/>
    <w:basedOn w:val="BulletStyle1"/>
    <w:next w:val="Normal"/>
    <w:rsid w:val="00DC0C9C"/>
    <w:pPr>
      <w:numPr>
        <w:ilvl w:val="2"/>
        <w:numId w:val="2"/>
      </w:numPr>
    </w:pPr>
  </w:style>
  <w:style w:type="table" w:styleId="GridTable4-Accent5">
    <w:name w:val="Grid Table 4 Accent 5"/>
    <w:basedOn w:val="TableNormal"/>
    <w:uiPriority w:val="49"/>
    <w:rsid w:val="00B879E4"/>
    <w:tblPr>
      <w:tblStyleRowBandSize w:val="1"/>
      <w:tblStyleColBandSize w:val="1"/>
      <w:tblBorders>
        <w:top w:val="single" w:sz="4" w:space="0" w:color="99C588" w:themeColor="accent5" w:themeTint="99"/>
        <w:left w:val="single" w:sz="4" w:space="0" w:color="99C588" w:themeColor="accent5" w:themeTint="99"/>
        <w:bottom w:val="single" w:sz="4" w:space="0" w:color="99C588" w:themeColor="accent5" w:themeTint="99"/>
        <w:right w:val="single" w:sz="4" w:space="0" w:color="99C588" w:themeColor="accent5" w:themeTint="99"/>
        <w:insideH w:val="single" w:sz="4" w:space="0" w:color="99C588" w:themeColor="accent5" w:themeTint="99"/>
        <w:insideV w:val="single" w:sz="4" w:space="0" w:color="99C588" w:themeColor="accent5" w:themeTint="99"/>
      </w:tblBorders>
    </w:tblPr>
    <w:tblStylePr w:type="firstRow">
      <w:rPr>
        <w:b/>
        <w:bCs/>
        <w:color w:val="FFFFFF" w:themeColor="background1"/>
      </w:rPr>
      <w:tblPr/>
      <w:tcPr>
        <w:tcBorders>
          <w:top w:val="single" w:sz="4" w:space="0" w:color="5C9247" w:themeColor="accent5"/>
          <w:left w:val="single" w:sz="4" w:space="0" w:color="5C9247" w:themeColor="accent5"/>
          <w:bottom w:val="single" w:sz="4" w:space="0" w:color="5C9247" w:themeColor="accent5"/>
          <w:right w:val="single" w:sz="4" w:space="0" w:color="5C9247" w:themeColor="accent5"/>
          <w:insideH w:val="nil"/>
          <w:insideV w:val="nil"/>
        </w:tcBorders>
        <w:shd w:val="clear" w:color="auto" w:fill="5C9247" w:themeFill="accent5"/>
      </w:tcPr>
    </w:tblStylePr>
    <w:tblStylePr w:type="lastRow">
      <w:rPr>
        <w:b/>
        <w:bCs/>
      </w:rPr>
      <w:tblPr/>
      <w:tcPr>
        <w:tcBorders>
          <w:top w:val="double" w:sz="4" w:space="0" w:color="5C9247" w:themeColor="accent5"/>
        </w:tcBorders>
      </w:tcPr>
    </w:tblStylePr>
    <w:tblStylePr w:type="firstCol">
      <w:rPr>
        <w:b/>
        <w:bCs/>
      </w:rPr>
    </w:tblStylePr>
    <w:tblStylePr w:type="lastCol">
      <w:rPr>
        <w:b/>
        <w:bCs/>
      </w:rPr>
    </w:tblStylePr>
    <w:tblStylePr w:type="band1Vert">
      <w:tblPr/>
      <w:tcPr>
        <w:shd w:val="clear" w:color="auto" w:fill="DDEBD7" w:themeFill="accent5" w:themeFillTint="33"/>
      </w:tcPr>
    </w:tblStylePr>
    <w:tblStylePr w:type="band1Horz">
      <w:tblPr/>
      <w:tcPr>
        <w:shd w:val="clear" w:color="auto" w:fill="DDEBD7" w:themeFill="accent5" w:themeFillTint="33"/>
      </w:tcPr>
    </w:tblStylePr>
  </w:style>
  <w:style w:type="character" w:customStyle="1" w:styleId="Heading7Char">
    <w:name w:val="Heading 7 Char"/>
    <w:basedOn w:val="DefaultParagraphFont"/>
    <w:link w:val="Heading7"/>
    <w:uiPriority w:val="9"/>
    <w:semiHidden/>
    <w:rsid w:val="00295B01"/>
    <w:rPr>
      <w:rFonts w:ascii="Arial" w:eastAsiaTheme="majorEastAsia" w:hAnsi="Arial" w:cstheme="majorBidi"/>
      <w:i/>
      <w:iCs/>
      <w:color w:val="004D63" w:themeColor="accent1" w:themeShade="7F"/>
    </w:rPr>
  </w:style>
  <w:style w:type="paragraph" w:customStyle="1" w:styleId="TableBody">
    <w:name w:val="Table Body"/>
    <w:basedOn w:val="Normal"/>
    <w:link w:val="TableBodyChar"/>
    <w:autoRedefine/>
    <w:qFormat/>
    <w:rsid w:val="00DC0C9C"/>
    <w:rPr>
      <w:sz w:val="24"/>
      <w:szCs w:val="24"/>
    </w:rPr>
  </w:style>
  <w:style w:type="paragraph" w:customStyle="1" w:styleId="TableHeaders">
    <w:name w:val="Table Headers"/>
    <w:basedOn w:val="Normal"/>
    <w:next w:val="TableBody"/>
    <w:link w:val="TableHeadersChar"/>
    <w:autoRedefine/>
    <w:qFormat/>
    <w:rsid w:val="00DC0C9C"/>
    <w:rPr>
      <w:rFonts w:ascii="Times New Roman" w:hAnsi="Times New Roman"/>
      <w:color w:val="FFFFFF" w:themeColor="background1"/>
      <w:sz w:val="24"/>
      <w:szCs w:val="24"/>
    </w:rPr>
  </w:style>
  <w:style w:type="table" w:styleId="GridTable5Dark">
    <w:name w:val="Grid Table 5 Dark"/>
    <w:basedOn w:val="TableNormal"/>
    <w:uiPriority w:val="50"/>
    <w:rsid w:val="00DC39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CD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0505"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0505"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0505"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0505" w:themeFill="text1"/>
      </w:tcPr>
    </w:tblStylePr>
    <w:tblStylePr w:type="band1Vert">
      <w:tblPr/>
      <w:tcPr>
        <w:shd w:val="clear" w:color="auto" w:fill="9B9B9B" w:themeFill="text1" w:themeFillTint="66"/>
      </w:tcPr>
    </w:tblStylePr>
    <w:tblStylePr w:type="band1Horz">
      <w:tblPr/>
      <w:tcPr>
        <w:shd w:val="clear" w:color="auto" w:fill="9B9B9B" w:themeFill="text1" w:themeFillTint="66"/>
      </w:tcPr>
    </w:tblStylePr>
  </w:style>
  <w:style w:type="table" w:customStyle="1" w:styleId="Style1">
    <w:name w:val="Style1"/>
    <w:basedOn w:val="TableNormal"/>
    <w:uiPriority w:val="99"/>
    <w:rsid w:val="00DC39F5"/>
    <w:rPr>
      <w:rFonts w:ascii="Times New Roman" w:hAnsi="Times New Roman"/>
    </w:rPr>
    <w:tblPr/>
  </w:style>
  <w:style w:type="character" w:customStyle="1" w:styleId="TableHeadersChar">
    <w:name w:val="Table Headers Char"/>
    <w:basedOn w:val="DefaultParagraphFont"/>
    <w:link w:val="TableHeaders"/>
    <w:rsid w:val="00DC0C9C"/>
    <w:rPr>
      <w:rFonts w:ascii="Times New Roman" w:hAnsi="Times New Roman"/>
      <w:color w:val="FFFFFF" w:themeColor="background1"/>
      <w:sz w:val="24"/>
      <w:szCs w:val="24"/>
    </w:rPr>
  </w:style>
  <w:style w:type="table" w:styleId="GridTable5Dark-Accent5">
    <w:name w:val="Grid Table 5 Dark Accent 5"/>
    <w:basedOn w:val="TableNormal"/>
    <w:uiPriority w:val="50"/>
    <w:rsid w:val="00AA693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B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924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924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924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9247" w:themeFill="accent5"/>
      </w:tcPr>
    </w:tblStylePr>
    <w:tblStylePr w:type="band1Vert">
      <w:tblPr/>
      <w:tcPr>
        <w:shd w:val="clear" w:color="auto" w:fill="BBD8B0" w:themeFill="accent5" w:themeFillTint="66"/>
      </w:tcPr>
    </w:tblStylePr>
    <w:tblStylePr w:type="band1Horz">
      <w:tblPr/>
      <w:tcPr>
        <w:shd w:val="clear" w:color="auto" w:fill="BBD8B0" w:themeFill="accent5" w:themeFillTint="66"/>
      </w:tcPr>
    </w:tblStylePr>
  </w:style>
  <w:style w:type="character" w:customStyle="1" w:styleId="TableBodyChar">
    <w:name w:val="Table Body Char"/>
    <w:basedOn w:val="DefaultParagraphFont"/>
    <w:link w:val="TableBody"/>
    <w:rsid w:val="00DC0C9C"/>
    <w:rPr>
      <w:sz w:val="24"/>
      <w:szCs w:val="24"/>
    </w:rPr>
  </w:style>
  <w:style w:type="table" w:customStyle="1" w:styleId="Test">
    <w:name w:val="Test"/>
    <w:basedOn w:val="TableNormal"/>
    <w:uiPriority w:val="99"/>
    <w:rsid w:val="00A204D2"/>
    <w:pPr>
      <w:spacing w:line="240" w:lineRule="auto"/>
    </w:pPr>
    <w:rPr>
      <w:rFonts w:ascii="Times New Roman" w:hAnsi="Times New Roman"/>
    </w:rPr>
    <w:tblPr>
      <w:tblStyleRowBandSize w:val="1"/>
      <w:tblStyleColBandSize w:val="1"/>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
    <w:tcPr>
      <w:shd w:val="clear" w:color="auto" w:fill="F2F5F5"/>
    </w:tcPr>
    <w:tblStylePr w:type="band2Vert">
      <w:pPr>
        <w:jc w:val="left"/>
      </w:pPr>
      <w:rPr>
        <w:rFonts w:ascii="Times New Roman" w:hAnsi="Times New Roman"/>
        <w:sz w:val="20"/>
      </w:rPr>
      <w:tblPr/>
      <w:tcPr>
        <w:shd w:val="clear" w:color="auto" w:fill="FFFFFF" w:themeFill="background1"/>
        <w:vAlign w:val="center"/>
      </w:tcPr>
    </w:tblStylePr>
    <w:tblStylePr w:type="band1Horz">
      <w:rPr>
        <w:rFonts w:ascii="Times New Roman" w:hAnsi="Times New Roman"/>
        <w:b w:val="0"/>
        <w:i w:val="0"/>
      </w:rPr>
    </w:tblStylePr>
    <w:tblStylePr w:type="band2Horz">
      <w:rPr>
        <w:rFonts w:ascii="Times New Roman" w:hAnsi="Times New Roman"/>
      </w:rPr>
    </w:tblStylePr>
  </w:style>
  <w:style w:type="table" w:customStyle="1" w:styleId="Style2">
    <w:name w:val="Style2"/>
    <w:basedOn w:val="TableNormal"/>
    <w:uiPriority w:val="99"/>
    <w:rsid w:val="00A204D2"/>
    <w:pPr>
      <w:spacing w:line="240" w:lineRule="auto"/>
    </w:pPr>
    <w:rPr>
      <w:rFonts w:ascii="Times New Roman" w:hAnsi="Times New Roman"/>
    </w:rPr>
    <w:tblPr/>
  </w:style>
  <w:style w:type="paragraph" w:styleId="ListParagraph">
    <w:name w:val="List Paragraph"/>
    <w:basedOn w:val="Normal"/>
    <w:link w:val="ListParagraphChar"/>
    <w:uiPriority w:val="34"/>
    <w:qFormat/>
    <w:rsid w:val="0094488F"/>
    <w:pPr>
      <w:spacing w:after="200" w:line="276" w:lineRule="auto"/>
      <w:ind w:left="720"/>
      <w:contextualSpacing/>
    </w:pPr>
    <w:rPr>
      <w:rFonts w:asciiTheme="minorHAnsi" w:hAnsiTheme="minorHAnsi" w:cstheme="minorBidi"/>
      <w:color w:val="auto"/>
    </w:rPr>
  </w:style>
  <w:style w:type="character" w:customStyle="1" w:styleId="ListParagraphChar">
    <w:name w:val="List Paragraph Char"/>
    <w:basedOn w:val="DefaultParagraphFont"/>
    <w:link w:val="ListParagraph"/>
    <w:uiPriority w:val="34"/>
    <w:rsid w:val="00E530CB"/>
    <w:rPr>
      <w:rFonts w:asciiTheme="minorHAnsi" w:hAnsiTheme="minorHAnsi" w:cstheme="minorBidi"/>
      <w:color w:val="auto"/>
    </w:rPr>
  </w:style>
  <w:style w:type="character" w:styleId="CommentReference">
    <w:name w:val="annotation reference"/>
    <w:basedOn w:val="DefaultParagraphFont"/>
    <w:uiPriority w:val="99"/>
    <w:semiHidden/>
    <w:unhideWhenUsed/>
    <w:rsid w:val="007E1D74"/>
    <w:rPr>
      <w:sz w:val="16"/>
      <w:szCs w:val="16"/>
    </w:rPr>
  </w:style>
  <w:style w:type="paragraph" w:styleId="CommentText">
    <w:name w:val="annotation text"/>
    <w:basedOn w:val="Normal"/>
    <w:link w:val="CommentTextChar"/>
    <w:uiPriority w:val="99"/>
    <w:unhideWhenUsed/>
    <w:rsid w:val="007E1D74"/>
    <w:pPr>
      <w:spacing w:line="240" w:lineRule="auto"/>
    </w:pPr>
    <w:rPr>
      <w:sz w:val="20"/>
      <w:szCs w:val="20"/>
    </w:rPr>
  </w:style>
  <w:style w:type="character" w:customStyle="1" w:styleId="CommentTextChar">
    <w:name w:val="Comment Text Char"/>
    <w:basedOn w:val="DefaultParagraphFont"/>
    <w:link w:val="CommentText"/>
    <w:uiPriority w:val="99"/>
    <w:rsid w:val="007E1D74"/>
    <w:rPr>
      <w:sz w:val="20"/>
      <w:szCs w:val="20"/>
    </w:rPr>
  </w:style>
  <w:style w:type="paragraph" w:styleId="CommentSubject">
    <w:name w:val="annotation subject"/>
    <w:basedOn w:val="CommentText"/>
    <w:next w:val="CommentText"/>
    <w:link w:val="CommentSubjectChar"/>
    <w:uiPriority w:val="99"/>
    <w:semiHidden/>
    <w:unhideWhenUsed/>
    <w:rsid w:val="007E1D74"/>
    <w:rPr>
      <w:b/>
      <w:bCs/>
    </w:rPr>
  </w:style>
  <w:style w:type="character" w:customStyle="1" w:styleId="CommentSubjectChar">
    <w:name w:val="Comment Subject Char"/>
    <w:basedOn w:val="CommentTextChar"/>
    <w:link w:val="CommentSubject"/>
    <w:uiPriority w:val="99"/>
    <w:semiHidden/>
    <w:rsid w:val="007E1D74"/>
    <w:rPr>
      <w:b/>
      <w:bCs/>
      <w:sz w:val="20"/>
      <w:szCs w:val="20"/>
    </w:rPr>
  </w:style>
  <w:style w:type="paragraph" w:customStyle="1" w:styleId="xmsonormal">
    <w:name w:val="x_msonormal"/>
    <w:basedOn w:val="Normal"/>
    <w:rsid w:val="00BD6015"/>
    <w:pPr>
      <w:spacing w:line="240" w:lineRule="auto"/>
    </w:pPr>
    <w:rPr>
      <w:rFonts w:ascii="Calibri" w:hAnsi="Calibri" w:cs="Calibri"/>
      <w:color w:val="auto"/>
    </w:rPr>
  </w:style>
  <w:style w:type="paragraph" w:customStyle="1" w:styleId="xbodyformembers12pt">
    <w:name w:val="x_bodyformembers12pt"/>
    <w:basedOn w:val="Normal"/>
    <w:rsid w:val="00BD6015"/>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74973">
      <w:bodyDiv w:val="1"/>
      <w:marLeft w:val="0"/>
      <w:marRight w:val="0"/>
      <w:marTop w:val="0"/>
      <w:marBottom w:val="0"/>
      <w:divBdr>
        <w:top w:val="none" w:sz="0" w:space="0" w:color="auto"/>
        <w:left w:val="none" w:sz="0" w:space="0" w:color="auto"/>
        <w:bottom w:val="none" w:sz="0" w:space="0" w:color="auto"/>
        <w:right w:val="none" w:sz="0" w:space="0" w:color="auto"/>
      </w:divBdr>
    </w:div>
    <w:div w:id="591739551">
      <w:bodyDiv w:val="1"/>
      <w:marLeft w:val="0"/>
      <w:marRight w:val="0"/>
      <w:marTop w:val="0"/>
      <w:marBottom w:val="0"/>
      <w:divBdr>
        <w:top w:val="none" w:sz="0" w:space="0" w:color="auto"/>
        <w:left w:val="none" w:sz="0" w:space="0" w:color="auto"/>
        <w:bottom w:val="none" w:sz="0" w:space="0" w:color="auto"/>
        <w:right w:val="none" w:sz="0" w:space="0" w:color="auto"/>
      </w:divBdr>
      <w:divsChild>
        <w:div w:id="839779429">
          <w:marLeft w:val="1080"/>
          <w:marRight w:val="0"/>
          <w:marTop w:val="100"/>
          <w:marBottom w:val="0"/>
          <w:divBdr>
            <w:top w:val="none" w:sz="0" w:space="0" w:color="auto"/>
            <w:left w:val="none" w:sz="0" w:space="0" w:color="auto"/>
            <w:bottom w:val="none" w:sz="0" w:space="0" w:color="auto"/>
            <w:right w:val="none" w:sz="0" w:space="0" w:color="auto"/>
          </w:divBdr>
        </w:div>
        <w:div w:id="156697232">
          <w:marLeft w:val="1800"/>
          <w:marRight w:val="0"/>
          <w:marTop w:val="100"/>
          <w:marBottom w:val="0"/>
          <w:divBdr>
            <w:top w:val="none" w:sz="0" w:space="0" w:color="auto"/>
            <w:left w:val="none" w:sz="0" w:space="0" w:color="auto"/>
            <w:bottom w:val="none" w:sz="0" w:space="0" w:color="auto"/>
            <w:right w:val="none" w:sz="0" w:space="0" w:color="auto"/>
          </w:divBdr>
        </w:div>
        <w:div w:id="1277788103">
          <w:marLeft w:val="2520"/>
          <w:marRight w:val="0"/>
          <w:marTop w:val="100"/>
          <w:marBottom w:val="0"/>
          <w:divBdr>
            <w:top w:val="none" w:sz="0" w:space="0" w:color="auto"/>
            <w:left w:val="none" w:sz="0" w:space="0" w:color="auto"/>
            <w:bottom w:val="none" w:sz="0" w:space="0" w:color="auto"/>
            <w:right w:val="none" w:sz="0" w:space="0" w:color="auto"/>
          </w:divBdr>
        </w:div>
      </w:divsChild>
    </w:div>
    <w:div w:id="987637214">
      <w:bodyDiv w:val="1"/>
      <w:marLeft w:val="0"/>
      <w:marRight w:val="0"/>
      <w:marTop w:val="0"/>
      <w:marBottom w:val="0"/>
      <w:divBdr>
        <w:top w:val="none" w:sz="0" w:space="0" w:color="auto"/>
        <w:left w:val="none" w:sz="0" w:space="0" w:color="auto"/>
        <w:bottom w:val="none" w:sz="0" w:space="0" w:color="auto"/>
        <w:right w:val="none" w:sz="0" w:space="0" w:color="auto"/>
      </w:divBdr>
    </w:div>
    <w:div w:id="179058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heme1">
  <a:themeElements>
    <a:clrScheme name="Retiree First 1">
      <a:dk1>
        <a:srgbClr val="050505"/>
      </a:dk1>
      <a:lt1>
        <a:srgbClr val="FFFFFF"/>
      </a:lt1>
      <a:dk2>
        <a:srgbClr val="F36C43"/>
      </a:dk2>
      <a:lt2>
        <a:srgbClr val="023A57"/>
      </a:lt2>
      <a:accent1>
        <a:srgbClr val="009CC7"/>
      </a:accent1>
      <a:accent2>
        <a:srgbClr val="1975A5"/>
      </a:accent2>
      <a:accent3>
        <a:srgbClr val="A5A5A5"/>
      </a:accent3>
      <a:accent4>
        <a:srgbClr val="D8D8D8"/>
      </a:accent4>
      <a:accent5>
        <a:srgbClr val="5C9247"/>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217FF8AA-EF78-9842-95EC-967BDFDB749F}" vid="{7468EC92-4686-EA4E-A1B4-E9BA92620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C2F8F-C105-524E-9F88-957C44CC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DOUBLE ZERO</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DOUBLE ZERO</dc:title>
  <dc:subject/>
  <dc:creator>Jillian Paul</dc:creator>
  <cp:keywords/>
  <dc:description/>
  <cp:lastModifiedBy>Tara Bendig</cp:lastModifiedBy>
  <cp:revision>3</cp:revision>
  <cp:lastPrinted>2023-09-12T18:00:00Z</cp:lastPrinted>
  <dcterms:created xsi:type="dcterms:W3CDTF">2025-09-24T13:50:00Z</dcterms:created>
  <dcterms:modified xsi:type="dcterms:W3CDTF">2025-09-24T15:39:00Z</dcterms:modified>
</cp:coreProperties>
</file>